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C13" w:rsidRPr="000B0D3A" w:rsidRDefault="00694590" w:rsidP="00E10C3B">
      <w:pPr>
        <w:pStyle w:val="Titel"/>
      </w:pPr>
      <w:r w:rsidRPr="00694590">
        <w:rPr>
          <w:bCs/>
        </w:rPr>
        <w:t>„Geht hin und seht!“</w:t>
      </w:r>
      <w:r w:rsidRPr="00694590">
        <w:rPr>
          <w:bCs/>
        </w:rPr>
        <w:tab/>
      </w:r>
      <w:r w:rsidRPr="00694590">
        <w:rPr>
          <w:bCs/>
        </w:rPr>
        <w:tab/>
      </w:r>
      <w:r w:rsidRPr="00694590">
        <w:rPr>
          <w:bCs/>
        </w:rPr>
        <w:tab/>
      </w:r>
      <w:r w:rsidRPr="00694590">
        <w:rPr>
          <w:bCs/>
        </w:rPr>
        <w:tab/>
      </w:r>
      <w:r w:rsidRPr="00694590">
        <w:rPr>
          <w:bCs/>
        </w:rPr>
        <w:tab/>
      </w:r>
      <w:r w:rsidRPr="00694590">
        <w:rPr>
          <w:bCs/>
        </w:rPr>
        <w:tab/>
      </w:r>
      <w:r w:rsidRPr="00694590">
        <w:rPr>
          <w:bCs/>
        </w:rPr>
        <w:tab/>
      </w:r>
      <w:r w:rsidRPr="00694590">
        <w:rPr>
          <w:lang w:bidi="x-none"/>
        </w:rPr>
        <w:t xml:space="preserve"> </w:t>
      </w:r>
    </w:p>
    <w:p w:rsidR="00694590" w:rsidRPr="00694590" w:rsidRDefault="00694590" w:rsidP="00694590">
      <w:pPr>
        <w:rPr>
          <w:rFonts w:eastAsiaTheme="majorEastAsia" w:cstheme="majorBidi"/>
        </w:rPr>
      </w:pPr>
      <w:r w:rsidRPr="00964D0C">
        <w:rPr>
          <w:rStyle w:val="UntertitelZeichen"/>
        </w:rPr>
        <w:t>Ein Interviewrollenspiel zur Geschichte der Speisung der Fünftausend (Markus 6)</w:t>
      </w:r>
      <w:r w:rsidRPr="00964D0C">
        <w:rPr>
          <w:rStyle w:val="UntertitelZeichen"/>
        </w:rPr>
        <w:br/>
        <w:t xml:space="preserve">Zugleich ein Einstieg in die Aktion „5000 Brote – </w:t>
      </w:r>
      <w:proofErr w:type="spellStart"/>
      <w:r w:rsidRPr="00964D0C">
        <w:rPr>
          <w:rStyle w:val="UntertitelZeichen"/>
        </w:rPr>
        <w:t>Konfis</w:t>
      </w:r>
      <w:proofErr w:type="spellEnd"/>
      <w:r w:rsidRPr="00964D0C">
        <w:rPr>
          <w:rStyle w:val="UntertitelZeichen"/>
        </w:rPr>
        <w:t xml:space="preserve"> backen Brot für die Welt“.</w:t>
      </w:r>
      <w:r w:rsidRPr="00B27545">
        <w:rPr>
          <w:b/>
          <w:lang w:eastAsia="de-DE"/>
        </w:rPr>
        <w:br/>
      </w:r>
      <w:r>
        <w:rPr>
          <w:lang w:eastAsia="de-DE"/>
        </w:rPr>
        <w:br/>
        <w:t xml:space="preserve">Rainer Franke (Studienleiter am PTI der </w:t>
      </w:r>
      <w:proofErr w:type="spellStart"/>
      <w:r>
        <w:rPr>
          <w:lang w:eastAsia="de-DE"/>
        </w:rPr>
        <w:t>Nordkiche</w:t>
      </w:r>
      <w:proofErr w:type="spellEnd"/>
      <w:r>
        <w:rPr>
          <w:lang w:eastAsia="de-DE"/>
        </w:rPr>
        <w:t xml:space="preserve">) in Zusammenarbeit mit Martin </w:t>
      </w:r>
      <w:proofErr w:type="spellStart"/>
      <w:r>
        <w:rPr>
          <w:lang w:eastAsia="de-DE"/>
        </w:rPr>
        <w:t>Waltsgott</w:t>
      </w:r>
      <w:proofErr w:type="spellEnd"/>
      <w:r>
        <w:rPr>
          <w:lang w:eastAsia="de-DE"/>
        </w:rPr>
        <w:t xml:space="preserve"> (Pastor und Beauftragter für Konfirmandenarbeit im Kirchenkreis Hamburg-Ost) und Konfirmandinnen und Konfirmanden aus der Kirchengemeinde Altengamme</w:t>
      </w:r>
      <w:r>
        <w:rPr>
          <w:lang w:eastAsia="de-DE"/>
        </w:rPr>
        <w:br/>
      </w:r>
      <w:r>
        <w:rPr>
          <w:lang w:eastAsia="de-DE"/>
        </w:rPr>
        <w:br/>
        <w:t>Entwurf für eine Doppelstunde (120 Min)</w:t>
      </w:r>
      <w:r>
        <w:rPr>
          <w:lang w:eastAsia="de-DE"/>
        </w:rPr>
        <w:br/>
      </w:r>
      <w:r>
        <w:rPr>
          <w:lang w:eastAsia="de-DE"/>
        </w:rPr>
        <w:br/>
      </w:r>
      <w:r w:rsidRPr="00694590">
        <w:rPr>
          <w:rStyle w:val="berschrift2Zeichen"/>
        </w:rPr>
        <w:t>Die Bausteine dieser Einheit:</w:t>
      </w:r>
      <w:r w:rsidRPr="00B27545">
        <w:rPr>
          <w:b/>
          <w:sz w:val="28"/>
          <w:szCs w:val="28"/>
          <w:lang w:eastAsia="de-DE"/>
        </w:rPr>
        <w:br/>
      </w:r>
      <w:r>
        <w:rPr>
          <w:lang w:eastAsia="de-DE"/>
        </w:rPr>
        <w:t>1. Interviewrollenspiel zur Geschichte der Speisung der 5000</w:t>
      </w:r>
      <w:r>
        <w:rPr>
          <w:lang w:eastAsia="de-DE"/>
        </w:rPr>
        <w:tab/>
      </w:r>
      <w:r>
        <w:rPr>
          <w:lang w:eastAsia="de-DE"/>
        </w:rPr>
        <w:tab/>
      </w:r>
      <w:r>
        <w:rPr>
          <w:lang w:eastAsia="de-DE"/>
        </w:rPr>
        <w:tab/>
        <w:t>45 Min</w:t>
      </w:r>
      <w:r>
        <w:rPr>
          <w:lang w:eastAsia="de-DE"/>
        </w:rPr>
        <w:tab/>
      </w:r>
      <w:r>
        <w:rPr>
          <w:lang w:eastAsia="de-DE"/>
        </w:rPr>
        <w:br/>
        <w:t xml:space="preserve">2. Vorstellung des Projektes/ Kurzfilm (5 Min) „5000 Brote für die Welt – </w:t>
      </w:r>
      <w:proofErr w:type="spellStart"/>
      <w:r>
        <w:rPr>
          <w:lang w:eastAsia="de-DE"/>
        </w:rPr>
        <w:t>Konfis</w:t>
      </w:r>
      <w:proofErr w:type="spellEnd"/>
      <w:r>
        <w:rPr>
          <w:lang w:eastAsia="de-DE"/>
        </w:rPr>
        <w:br/>
        <w:t xml:space="preserve">     backen für Kolumbien“</w:t>
      </w:r>
      <w:r>
        <w:rPr>
          <w:rStyle w:val="Endnotenzeichen"/>
          <w:rFonts w:eastAsia="Times New Roman" w:cs="Times New Roman"/>
          <w:sz w:val="24"/>
          <w:szCs w:val="24"/>
          <w:lang w:eastAsia="de-DE"/>
        </w:rPr>
        <w:endnoteReference w:id="1"/>
      </w:r>
      <w:r>
        <w:rPr>
          <w:lang w:eastAsia="de-DE"/>
        </w:rPr>
        <w:tab/>
      </w:r>
      <w:r>
        <w:rPr>
          <w:lang w:eastAsia="de-DE"/>
        </w:rPr>
        <w:tab/>
      </w:r>
      <w:r>
        <w:rPr>
          <w:lang w:eastAsia="de-DE"/>
        </w:rPr>
        <w:tab/>
      </w:r>
      <w:r>
        <w:rPr>
          <w:lang w:eastAsia="de-DE"/>
        </w:rPr>
        <w:tab/>
      </w:r>
      <w:r>
        <w:rPr>
          <w:lang w:eastAsia="de-DE"/>
        </w:rPr>
        <w:tab/>
      </w:r>
      <w:r>
        <w:rPr>
          <w:lang w:eastAsia="de-DE"/>
        </w:rPr>
        <w:tab/>
      </w:r>
      <w:r>
        <w:rPr>
          <w:lang w:eastAsia="de-DE"/>
        </w:rPr>
        <w:tab/>
      </w:r>
      <w:r>
        <w:rPr>
          <w:lang w:eastAsia="de-DE"/>
        </w:rPr>
        <w:tab/>
        <w:t>15 Min</w:t>
      </w:r>
      <w:r>
        <w:rPr>
          <w:lang w:eastAsia="de-DE"/>
        </w:rPr>
        <w:br/>
        <w:t>3. Standbildarbeit zu den drei Spendenprojekten</w:t>
      </w:r>
      <w:r>
        <w:rPr>
          <w:rStyle w:val="Endnotenzeichen"/>
          <w:rFonts w:eastAsia="Times New Roman" w:cs="Times New Roman"/>
          <w:sz w:val="24"/>
          <w:szCs w:val="24"/>
          <w:lang w:eastAsia="de-DE"/>
        </w:rPr>
        <w:endnoteReference w:id="2"/>
      </w:r>
      <w:r>
        <w:rPr>
          <w:lang w:eastAsia="de-DE"/>
        </w:rPr>
        <w:tab/>
      </w:r>
      <w:r>
        <w:rPr>
          <w:lang w:eastAsia="de-DE"/>
        </w:rPr>
        <w:tab/>
      </w:r>
      <w:r>
        <w:rPr>
          <w:lang w:eastAsia="de-DE"/>
        </w:rPr>
        <w:tab/>
      </w:r>
      <w:r>
        <w:rPr>
          <w:lang w:eastAsia="de-DE"/>
        </w:rPr>
        <w:tab/>
      </w:r>
      <w:r>
        <w:rPr>
          <w:lang w:eastAsia="de-DE"/>
        </w:rPr>
        <w:tab/>
        <w:t>25 Min</w:t>
      </w:r>
      <w:r>
        <w:rPr>
          <w:lang w:eastAsia="de-DE"/>
        </w:rPr>
        <w:tab/>
      </w:r>
      <w:r>
        <w:rPr>
          <w:lang w:eastAsia="de-DE"/>
        </w:rPr>
        <w:br/>
        <w:t>4. Erste Schritte zur Planung der Aktion vor Ort</w:t>
      </w:r>
      <w:r>
        <w:rPr>
          <w:lang w:eastAsia="de-DE"/>
        </w:rPr>
        <w:tab/>
      </w:r>
      <w:r>
        <w:rPr>
          <w:lang w:eastAsia="de-DE"/>
        </w:rPr>
        <w:tab/>
      </w:r>
      <w:r>
        <w:rPr>
          <w:lang w:eastAsia="de-DE"/>
        </w:rPr>
        <w:tab/>
      </w:r>
      <w:r>
        <w:rPr>
          <w:lang w:eastAsia="de-DE"/>
        </w:rPr>
        <w:tab/>
      </w:r>
      <w:r>
        <w:rPr>
          <w:lang w:eastAsia="de-DE"/>
        </w:rPr>
        <w:tab/>
        <w:t>25 Min</w:t>
      </w:r>
    </w:p>
    <w:p w:rsidR="00694590" w:rsidRPr="00964D0C" w:rsidRDefault="00694590" w:rsidP="00694590">
      <w:pPr>
        <w:spacing w:before="100" w:beforeAutospacing="1" w:after="100" w:afterAutospacing="1" w:line="240" w:lineRule="auto"/>
        <w:outlineLvl w:val="1"/>
        <w:rPr>
          <w:rFonts w:eastAsia="Times New Roman" w:cs="Times New Roman"/>
          <w:bCs/>
          <w:lang w:eastAsia="de-DE"/>
        </w:rPr>
      </w:pPr>
      <w:r w:rsidRPr="00694590">
        <w:rPr>
          <w:rStyle w:val="berschrift2Zeichen"/>
        </w:rPr>
        <w:t>1. Interviewrollenspiel zur Geschichte der Speisung der 5000</w:t>
      </w:r>
      <w:r w:rsidRPr="00694590">
        <w:rPr>
          <w:rStyle w:val="berschrift2Zeichen"/>
        </w:rPr>
        <w:tab/>
      </w:r>
      <w:r w:rsidRPr="00694590">
        <w:rPr>
          <w:rStyle w:val="berschrift2Zeichen"/>
        </w:rPr>
        <w:tab/>
        <w:t>(45 Min)</w:t>
      </w:r>
      <w:r w:rsidRPr="00C87083">
        <w:rPr>
          <w:rFonts w:eastAsia="Times New Roman" w:cs="Times New Roman"/>
          <w:b/>
          <w:bCs/>
          <w:sz w:val="28"/>
          <w:szCs w:val="28"/>
          <w:lang w:eastAsia="de-DE"/>
        </w:rPr>
        <w:br/>
      </w:r>
      <w:r w:rsidRPr="00964D0C">
        <w:rPr>
          <w:rFonts w:eastAsia="Times New Roman" w:cs="Times New Roman"/>
          <w:bCs/>
          <w:lang w:eastAsia="de-DE"/>
        </w:rPr>
        <w:t>Im Interviewrollenspiel</w:t>
      </w:r>
      <w:r w:rsidRPr="00964D0C">
        <w:rPr>
          <w:rStyle w:val="Endnotenzeichen"/>
          <w:rFonts w:eastAsia="Times New Roman" w:cs="Times New Roman"/>
          <w:lang w:eastAsia="de-DE"/>
        </w:rPr>
        <w:endnoteReference w:id="3"/>
      </w:r>
      <w:r w:rsidRPr="00964D0C">
        <w:rPr>
          <w:rFonts w:eastAsia="Times New Roman" w:cs="Times New Roman"/>
          <w:bCs/>
          <w:lang w:eastAsia="de-DE"/>
        </w:rPr>
        <w:t xml:space="preserve"> versetzen sich die </w:t>
      </w:r>
      <w:proofErr w:type="spellStart"/>
      <w:r w:rsidRPr="00964D0C">
        <w:rPr>
          <w:rFonts w:eastAsia="Times New Roman" w:cs="Times New Roman"/>
          <w:bCs/>
          <w:lang w:eastAsia="de-DE"/>
        </w:rPr>
        <w:t>Konfirmand_innen</w:t>
      </w:r>
      <w:proofErr w:type="spellEnd"/>
      <w:r w:rsidRPr="00964D0C">
        <w:rPr>
          <w:rFonts w:eastAsia="Times New Roman" w:cs="Times New Roman"/>
          <w:bCs/>
          <w:lang w:eastAsia="de-DE"/>
        </w:rPr>
        <w:t xml:space="preserve"> in die Rollen der Jünger, der Menge und Jesu und werden nach ihren Beobachtungen, Gefühlen, Bedürfnissen und Bitten</w:t>
      </w:r>
      <w:r w:rsidRPr="00964D0C">
        <w:rPr>
          <w:rStyle w:val="Endnotenzeichen"/>
          <w:rFonts w:eastAsia="Times New Roman" w:cs="Times New Roman"/>
          <w:lang w:eastAsia="de-DE"/>
        </w:rPr>
        <w:endnoteReference w:id="4"/>
      </w:r>
      <w:r w:rsidRPr="00964D0C">
        <w:rPr>
          <w:rFonts w:eastAsia="Times New Roman" w:cs="Times New Roman"/>
          <w:bCs/>
          <w:lang w:eastAsia="de-DE"/>
        </w:rPr>
        <w:t xml:space="preserve"> gefragt. </w:t>
      </w:r>
      <w:r w:rsidRPr="00964D0C">
        <w:rPr>
          <w:rFonts w:eastAsia="Times New Roman" w:cs="Times New Roman"/>
          <w:bCs/>
          <w:lang w:eastAsia="de-DE"/>
        </w:rPr>
        <w:br/>
        <w:t xml:space="preserve">Nach einer kurzen Einführung (Intervielrollenspiel zur Bibelgeschichte der Speisung der 5000. Vorstellung des Projektes 5000 Brote) werden die </w:t>
      </w:r>
      <w:proofErr w:type="spellStart"/>
      <w:r w:rsidRPr="00964D0C">
        <w:rPr>
          <w:rFonts w:eastAsia="Times New Roman" w:cs="Times New Roman"/>
          <w:bCs/>
          <w:lang w:eastAsia="de-DE"/>
        </w:rPr>
        <w:t>Konfirmand_innen</w:t>
      </w:r>
      <w:proofErr w:type="spellEnd"/>
      <w:r w:rsidRPr="00964D0C">
        <w:rPr>
          <w:rFonts w:eastAsia="Times New Roman" w:cs="Times New Roman"/>
          <w:bCs/>
          <w:lang w:eastAsia="de-DE"/>
        </w:rPr>
        <w:t xml:space="preserve"> per Los</w:t>
      </w:r>
      <w:r w:rsidRPr="00964D0C">
        <w:rPr>
          <w:rStyle w:val="Endnotenzeichen"/>
          <w:rFonts w:eastAsia="Times New Roman" w:cs="Times New Roman"/>
          <w:lang w:eastAsia="de-DE"/>
        </w:rPr>
        <w:endnoteReference w:id="5"/>
      </w:r>
      <w:r w:rsidRPr="00964D0C">
        <w:rPr>
          <w:rFonts w:eastAsia="Times New Roman" w:cs="Times New Roman"/>
          <w:bCs/>
          <w:lang w:eastAsia="de-DE"/>
        </w:rPr>
        <w:t xml:space="preserve">  in eine Gruppe „Menge“ und eine Gruppe „Jünger“ aufgeteilt. Sie setzen sich in diesen Gruppen zusammen in Blickweite der anderen Gruppe und eines leeren Stuhles für „Jesus“. Wenn möglich wird der Bibeltext (in zwei Abschnitten) von einem oder mehreren </w:t>
      </w:r>
      <w:proofErr w:type="spellStart"/>
      <w:r w:rsidRPr="00964D0C">
        <w:rPr>
          <w:rFonts w:eastAsia="Times New Roman" w:cs="Times New Roman"/>
          <w:bCs/>
          <w:lang w:eastAsia="de-DE"/>
        </w:rPr>
        <w:t>Teamer_innen</w:t>
      </w:r>
      <w:proofErr w:type="spellEnd"/>
      <w:r w:rsidRPr="00964D0C">
        <w:rPr>
          <w:rStyle w:val="Endnotenzeichen"/>
          <w:rFonts w:eastAsia="Times New Roman" w:cs="Times New Roman"/>
          <w:lang w:eastAsia="de-DE"/>
        </w:rPr>
        <w:endnoteReference w:id="6"/>
      </w:r>
      <w:r w:rsidRPr="00964D0C">
        <w:rPr>
          <w:rFonts w:eastAsia="Times New Roman" w:cs="Times New Roman"/>
          <w:bCs/>
          <w:lang w:eastAsia="de-DE"/>
        </w:rPr>
        <w:t xml:space="preserve"> gelesen. Die interviewende Person kann dann vor allem in der ersten Interviewrunde „Beobachtung“ auch direkt den „Text“ ansprechen, ob wesentliche Aspekte vergessen wurden.</w:t>
      </w:r>
      <w:r>
        <w:rPr>
          <w:rFonts w:eastAsia="Times New Roman" w:cs="Times New Roman"/>
          <w:bCs/>
          <w:sz w:val="24"/>
          <w:szCs w:val="24"/>
          <w:lang w:eastAsia="de-DE"/>
        </w:rPr>
        <w:br/>
      </w:r>
      <w:bookmarkStart w:id="0" w:name="_GoBack"/>
      <w:r>
        <w:rPr>
          <w:rFonts w:eastAsia="Times New Roman" w:cs="Times New Roman"/>
          <w:bCs/>
          <w:noProof/>
          <w:sz w:val="24"/>
          <w:szCs w:val="24"/>
          <w:lang w:eastAsia="de-DE"/>
        </w:rPr>
        <w:drawing>
          <wp:inline distT="0" distB="0" distL="0" distR="0" wp14:anchorId="15F48A0E" wp14:editId="61610B55">
            <wp:extent cx="4220697" cy="3165670"/>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20697" cy="3165670"/>
                    </a:xfrm>
                    <a:prstGeom prst="rect">
                      <a:avLst/>
                    </a:prstGeom>
                    <a:noFill/>
                  </pic:spPr>
                </pic:pic>
              </a:graphicData>
            </a:graphic>
          </wp:inline>
        </w:drawing>
      </w:r>
      <w:bookmarkEnd w:id="0"/>
      <w:r>
        <w:rPr>
          <w:rFonts w:eastAsia="Times New Roman" w:cs="Times New Roman"/>
          <w:bCs/>
          <w:sz w:val="24"/>
          <w:szCs w:val="24"/>
          <w:lang w:eastAsia="de-DE"/>
        </w:rPr>
        <w:br/>
      </w:r>
      <w:r w:rsidRPr="00964D0C">
        <w:rPr>
          <w:rFonts w:eastAsia="Times New Roman" w:cs="Times New Roman"/>
          <w:bCs/>
          <w:lang w:eastAsia="de-DE"/>
        </w:rPr>
        <w:lastRenderedPageBreak/>
        <w:t xml:space="preserve">Nachdem die </w:t>
      </w:r>
      <w:proofErr w:type="spellStart"/>
      <w:r w:rsidRPr="00964D0C">
        <w:rPr>
          <w:rFonts w:eastAsia="Times New Roman" w:cs="Times New Roman"/>
          <w:bCs/>
          <w:lang w:eastAsia="de-DE"/>
        </w:rPr>
        <w:t>Konfirmand_innen</w:t>
      </w:r>
      <w:proofErr w:type="spellEnd"/>
      <w:r w:rsidRPr="00964D0C">
        <w:rPr>
          <w:rFonts w:eastAsia="Times New Roman" w:cs="Times New Roman"/>
          <w:bCs/>
          <w:lang w:eastAsia="de-DE"/>
        </w:rPr>
        <w:t xml:space="preserve"> ihre Rollenplätze eingenommen haben,  wird darauf hingewiesen, dass es in diesem Interviewrollenspiel bis auf die erste Runde („Was ist geschehen?“/ „Was habt ihr beobachtet?“), die eine gemeinsame Basis des Textverständnisses sicherstellen will, nicht um „richtig“ oder „falsch“ geht, sondern darum, uns mit unserer Einfühlung und Phantasie in die Rollen hineinzuversetzen. Niemand muss im Interviewrollenspiel antworten.</w:t>
      </w:r>
      <w:r w:rsidRPr="00964D0C">
        <w:rPr>
          <w:rFonts w:eastAsia="Times New Roman" w:cs="Times New Roman"/>
          <w:bCs/>
          <w:lang w:eastAsia="de-DE"/>
        </w:rPr>
        <w:br/>
        <w:t xml:space="preserve">Der „Jesus- Stuhl“ bleibt frei. Die </w:t>
      </w:r>
      <w:proofErr w:type="spellStart"/>
      <w:r w:rsidRPr="00964D0C">
        <w:rPr>
          <w:rFonts w:eastAsia="Times New Roman" w:cs="Times New Roman"/>
          <w:bCs/>
          <w:lang w:eastAsia="de-DE"/>
        </w:rPr>
        <w:t>Konfirmand_innen</w:t>
      </w:r>
      <w:proofErr w:type="spellEnd"/>
      <w:r w:rsidRPr="00964D0C">
        <w:rPr>
          <w:rFonts w:eastAsia="Times New Roman" w:cs="Times New Roman"/>
          <w:bCs/>
          <w:lang w:eastAsia="de-DE"/>
        </w:rPr>
        <w:t xml:space="preserve"> können aber ihre Rollengruppe verlassen, wenn „Jesus“ interviewt wird, sich in ihn hineinversetzen und ihm ihre Stimme leihen.</w:t>
      </w:r>
      <w:r>
        <w:rPr>
          <w:rFonts w:eastAsia="Times New Roman" w:cs="Times New Roman"/>
          <w:bCs/>
          <w:sz w:val="24"/>
          <w:szCs w:val="24"/>
          <w:lang w:eastAsia="de-DE"/>
        </w:rPr>
        <w:br/>
      </w:r>
      <w:r>
        <w:rPr>
          <w:rFonts w:eastAsia="Times New Roman" w:cs="Times New Roman"/>
          <w:bCs/>
          <w:sz w:val="24"/>
          <w:szCs w:val="24"/>
          <w:lang w:eastAsia="de-DE"/>
        </w:rPr>
        <w:br/>
      </w:r>
      <w:r w:rsidRPr="00694590">
        <w:rPr>
          <w:rStyle w:val="berschrift2Zeichen"/>
        </w:rPr>
        <w:t>Einführung in die Rollen:</w:t>
      </w:r>
      <w:r w:rsidRPr="009E6437">
        <w:rPr>
          <w:rFonts w:eastAsia="Times New Roman" w:cs="Times New Roman"/>
          <w:bCs/>
          <w:sz w:val="24"/>
          <w:szCs w:val="24"/>
          <w:lang w:eastAsia="de-DE"/>
        </w:rPr>
        <w:br/>
      </w:r>
      <w:r w:rsidRPr="00964D0C">
        <w:rPr>
          <w:rFonts w:eastAsia="Times New Roman" w:cs="Times New Roman"/>
          <w:bCs/>
          <w:lang w:eastAsia="de-DE"/>
        </w:rPr>
        <w:t xml:space="preserve">Jünger und Menge werden nun in die Rollen hineinversetzt: </w:t>
      </w:r>
      <w:r w:rsidRPr="00964D0C">
        <w:rPr>
          <w:rFonts w:eastAsia="Times New Roman" w:cs="Times New Roman"/>
          <w:bCs/>
          <w:lang w:eastAsia="de-DE"/>
        </w:rPr>
        <w:br/>
        <w:t>Z.B. „Ihr seid die 12 Jünger Jesu, habt alles stehen und liegen gelassen und seid ihm gefolgt. Ihr habt schon so viel Wunderbares zusammen erlebt, von Gott gehört, gespürt und doch auch nicht immer alles verstanden …. . Ihr seid dichter an seiner Seite, unterstützt ihn, erzählt weiter von dem, was ihr gehört und erlebt habt … .“</w:t>
      </w:r>
      <w:r w:rsidRPr="00964D0C">
        <w:rPr>
          <w:rFonts w:eastAsia="Times New Roman" w:cs="Times New Roman"/>
          <w:bCs/>
          <w:lang w:eastAsia="de-DE"/>
        </w:rPr>
        <w:br/>
        <w:t>Z.B. „Ihr seid die Menge. Irgendwie tut es gut, Jesus zuzuhören. Ihr folgt ihm, könnt nicht genug haben von dem was er von Gott erzählt … .“</w:t>
      </w:r>
      <w:r w:rsidRPr="00964D0C">
        <w:rPr>
          <w:rFonts w:eastAsia="Times New Roman" w:cs="Times New Roman"/>
          <w:bCs/>
          <w:lang w:eastAsia="de-DE"/>
        </w:rPr>
        <w:br/>
        <w:t>Z.B. „Du bist Jesus. Bist mit deinen Jüngern unterwegs. Die Nähe und Energie Gottes, die du spürst, gibst du weiter. In deiner Nähe spüren Menschen sie … .“ Der Stuhl für Jesus ist leer. Aber wir können für einen Moment aus unseren Rollen herausschlüpfen, uns auf den Stuhl setzen und ihm unsere Stimme leihen.</w:t>
      </w:r>
    </w:p>
    <w:p w:rsidR="00694590" w:rsidRPr="009E6437" w:rsidRDefault="00694590" w:rsidP="00694590">
      <w:pPr>
        <w:pStyle w:val="berschrift2"/>
        <w:rPr>
          <w:lang w:eastAsia="de-DE"/>
        </w:rPr>
      </w:pPr>
      <w:r w:rsidRPr="009E6437">
        <w:rPr>
          <w:lang w:eastAsia="de-DE"/>
        </w:rPr>
        <w:t>1. Teil der Lesung (Markus 6 nach der Neuen Genfer Übersetzung):</w:t>
      </w:r>
    </w:p>
    <w:p w:rsidR="00694590" w:rsidRDefault="00694590" w:rsidP="00694590">
      <w:pPr>
        <w:spacing w:before="100" w:beforeAutospacing="1" w:after="100" w:afterAutospacing="1" w:line="240" w:lineRule="auto"/>
        <w:ind w:left="1418" w:hanging="1418"/>
        <w:rPr>
          <w:rFonts w:eastAsia="Times New Roman" w:cs="Times New Roman"/>
          <w:lang w:eastAsia="de-DE"/>
        </w:rPr>
      </w:pPr>
      <w:r>
        <w:rPr>
          <w:rFonts w:eastAsia="Times New Roman" w:cs="Times New Roman"/>
          <w:lang w:eastAsia="de-DE"/>
        </w:rPr>
        <w:t>E:</w:t>
      </w:r>
      <w:r>
        <w:rPr>
          <w:rFonts w:eastAsia="Times New Roman" w:cs="Times New Roman"/>
          <w:lang w:eastAsia="de-DE"/>
        </w:rPr>
        <w:tab/>
      </w:r>
      <w:r w:rsidRPr="00C858CF">
        <w:rPr>
          <w:rFonts w:eastAsia="Times New Roman" w:cs="Times New Roman"/>
          <w:lang w:eastAsia="de-DE"/>
        </w:rPr>
        <w:t>30</w:t>
      </w:r>
      <w:r w:rsidRPr="00CD1845">
        <w:rPr>
          <w:rFonts w:eastAsia="Times New Roman" w:cs="Times New Roman"/>
          <w:lang w:eastAsia="de-DE"/>
        </w:rPr>
        <w:t>Und die Apostel kamen bei Jesus zusa</w:t>
      </w:r>
      <w:r>
        <w:rPr>
          <w:rFonts w:eastAsia="Times New Roman" w:cs="Times New Roman"/>
          <w:lang w:eastAsia="de-DE"/>
        </w:rPr>
        <w:t xml:space="preserve">mmen und verkündeten ihm alles, </w:t>
      </w:r>
      <w:r w:rsidRPr="00CD1845">
        <w:rPr>
          <w:rFonts w:eastAsia="Times New Roman" w:cs="Times New Roman"/>
          <w:lang w:eastAsia="de-DE"/>
        </w:rPr>
        <w:t>was sie</w:t>
      </w:r>
      <w:r>
        <w:rPr>
          <w:rFonts w:eastAsia="Times New Roman" w:cs="Times New Roman"/>
          <w:lang w:eastAsia="de-DE"/>
        </w:rPr>
        <w:t xml:space="preserve"> </w:t>
      </w:r>
      <w:r w:rsidRPr="00CD1845">
        <w:rPr>
          <w:rFonts w:eastAsia="Times New Roman" w:cs="Times New Roman"/>
          <w:lang w:eastAsia="de-DE"/>
        </w:rPr>
        <w:t>getan und gelehrt hatten.</w:t>
      </w:r>
      <w:r w:rsidRPr="00C858CF">
        <w:rPr>
          <w:rFonts w:eastAsia="Times New Roman" w:cs="Times New Roman"/>
          <w:lang w:eastAsia="de-DE"/>
        </w:rPr>
        <w:br/>
        <w:t>31</w:t>
      </w:r>
      <w:r w:rsidRPr="00CD1845">
        <w:rPr>
          <w:rFonts w:eastAsia="Times New Roman" w:cs="Times New Roman"/>
          <w:lang w:eastAsia="de-DE"/>
        </w:rPr>
        <w:t xml:space="preserve">Und er sprach zu ihnen: </w:t>
      </w:r>
    </w:p>
    <w:p w:rsidR="00694590" w:rsidRDefault="00694590" w:rsidP="00694590">
      <w:pPr>
        <w:spacing w:before="100" w:beforeAutospacing="1" w:after="100" w:afterAutospacing="1" w:line="240" w:lineRule="auto"/>
        <w:ind w:left="1418" w:hanging="1418"/>
        <w:rPr>
          <w:rFonts w:eastAsia="Times New Roman" w:cs="Times New Roman"/>
          <w:lang w:eastAsia="de-DE"/>
        </w:rPr>
      </w:pPr>
      <w:r w:rsidRPr="00C858CF">
        <w:rPr>
          <w:rFonts w:eastAsia="Times New Roman" w:cs="Times New Roman"/>
          <w:lang w:eastAsia="de-DE"/>
        </w:rPr>
        <w:t>Jesus:</w:t>
      </w:r>
      <w:r w:rsidRPr="00C858CF">
        <w:rPr>
          <w:rFonts w:eastAsia="Times New Roman" w:cs="Times New Roman"/>
          <w:lang w:eastAsia="de-DE"/>
        </w:rPr>
        <w:tab/>
      </w:r>
      <w:r w:rsidRPr="00CD1845">
        <w:rPr>
          <w:rFonts w:eastAsia="Times New Roman" w:cs="Times New Roman"/>
          <w:lang w:eastAsia="de-DE"/>
        </w:rPr>
        <w:t xml:space="preserve">Geht ihr allein an eine einsame Stätte und ruht ein wenig. </w:t>
      </w:r>
      <w:r w:rsidRPr="00C858CF">
        <w:rPr>
          <w:rFonts w:eastAsia="Times New Roman" w:cs="Times New Roman"/>
          <w:lang w:eastAsia="de-DE"/>
        </w:rPr>
        <w:br/>
      </w:r>
    </w:p>
    <w:p w:rsidR="00694590" w:rsidRDefault="00694590" w:rsidP="00694590">
      <w:pPr>
        <w:spacing w:before="100" w:beforeAutospacing="1" w:after="100" w:afterAutospacing="1" w:line="240" w:lineRule="auto"/>
        <w:ind w:left="1418" w:hanging="1418"/>
        <w:rPr>
          <w:rFonts w:eastAsia="Times New Roman" w:cs="Times New Roman"/>
          <w:lang w:eastAsia="de-DE"/>
        </w:rPr>
      </w:pPr>
      <w:r w:rsidRPr="00C858CF">
        <w:rPr>
          <w:rFonts w:eastAsia="Times New Roman" w:cs="Times New Roman"/>
          <w:lang w:eastAsia="de-DE"/>
        </w:rPr>
        <w:t>E:</w:t>
      </w:r>
      <w:r w:rsidRPr="00C858CF">
        <w:rPr>
          <w:rFonts w:eastAsia="Times New Roman" w:cs="Times New Roman"/>
          <w:lang w:eastAsia="de-DE"/>
        </w:rPr>
        <w:tab/>
      </w:r>
      <w:r w:rsidRPr="00CD1845">
        <w:rPr>
          <w:rFonts w:eastAsia="Times New Roman" w:cs="Times New Roman"/>
          <w:lang w:eastAsia="de-DE"/>
        </w:rPr>
        <w:t>Denn es waren viele, die kamen und gingen, und sie hatten nicht Zeit genug zum Essen.</w:t>
      </w:r>
      <w:r w:rsidRPr="00C858CF">
        <w:rPr>
          <w:rFonts w:eastAsia="Times New Roman" w:cs="Times New Roman"/>
          <w:lang w:eastAsia="de-DE"/>
        </w:rPr>
        <w:br/>
        <w:t>32</w:t>
      </w:r>
      <w:r w:rsidRPr="00CD1845">
        <w:rPr>
          <w:rFonts w:eastAsia="Times New Roman" w:cs="Times New Roman"/>
          <w:lang w:eastAsia="de-DE"/>
        </w:rPr>
        <w:t>Und sie fuhren in einem Boot an eine einsame Stätte für sich allein.</w:t>
      </w:r>
      <w:r w:rsidRPr="00C858CF">
        <w:rPr>
          <w:rFonts w:eastAsia="Times New Roman" w:cs="Times New Roman"/>
          <w:lang w:eastAsia="de-DE"/>
        </w:rPr>
        <w:br/>
        <w:t>33</w:t>
      </w:r>
      <w:r w:rsidRPr="00CD1845">
        <w:rPr>
          <w:rFonts w:eastAsia="Times New Roman" w:cs="Times New Roman"/>
          <w:lang w:eastAsia="de-DE"/>
        </w:rPr>
        <w:t>Und man sah sie wegfahren, und viele merkten es und liefen aus allen Städten zu</w:t>
      </w:r>
      <w:r>
        <w:rPr>
          <w:rFonts w:eastAsia="Times New Roman" w:cs="Times New Roman"/>
          <w:lang w:eastAsia="de-DE"/>
        </w:rPr>
        <w:t xml:space="preserve"> </w:t>
      </w:r>
      <w:r w:rsidRPr="00CD1845">
        <w:rPr>
          <w:rFonts w:eastAsia="Times New Roman" w:cs="Times New Roman"/>
          <w:lang w:eastAsia="de-DE"/>
        </w:rPr>
        <w:t>Fuß dorthin zusammen und kamen ihnen zuvor.</w:t>
      </w:r>
      <w:r>
        <w:rPr>
          <w:rFonts w:eastAsia="Times New Roman" w:cs="Times New Roman"/>
          <w:lang w:eastAsia="de-DE"/>
        </w:rPr>
        <w:br/>
      </w:r>
      <w:r w:rsidRPr="00C858CF">
        <w:rPr>
          <w:rFonts w:eastAsia="Times New Roman" w:cs="Times New Roman"/>
          <w:lang w:eastAsia="de-DE"/>
        </w:rPr>
        <w:t>34</w:t>
      </w:r>
      <w:r w:rsidRPr="00CD1845">
        <w:rPr>
          <w:rFonts w:eastAsia="Times New Roman" w:cs="Times New Roman"/>
          <w:lang w:eastAsia="de-DE"/>
        </w:rPr>
        <w:t xml:space="preserve">Und Jesus stieg aus und sah die große Menge; und sie jammerten ihn, </w:t>
      </w:r>
      <w:r w:rsidRPr="00C858CF">
        <w:rPr>
          <w:rFonts w:eastAsia="Times New Roman" w:cs="Times New Roman"/>
          <w:lang w:eastAsia="de-DE"/>
        </w:rPr>
        <w:br/>
      </w:r>
      <w:r w:rsidRPr="00CD1845">
        <w:rPr>
          <w:rFonts w:eastAsia="Times New Roman" w:cs="Times New Roman"/>
          <w:lang w:eastAsia="de-DE"/>
        </w:rPr>
        <w:t>denn sie waren wie Schafe, die keinen Hirten haben. Und er fing eine lange Predigt an.</w:t>
      </w:r>
      <w:r w:rsidRPr="00C858CF">
        <w:rPr>
          <w:rFonts w:eastAsia="Times New Roman" w:cs="Times New Roman"/>
          <w:lang w:eastAsia="de-DE"/>
        </w:rPr>
        <w:t xml:space="preserve"> </w:t>
      </w:r>
      <w:r>
        <w:rPr>
          <w:rFonts w:eastAsia="Times New Roman" w:cs="Times New Roman"/>
          <w:lang w:eastAsia="de-DE"/>
        </w:rPr>
        <w:br/>
      </w:r>
      <w:r w:rsidRPr="00C858CF">
        <w:rPr>
          <w:rFonts w:eastAsia="Times New Roman" w:cs="Times New Roman"/>
          <w:lang w:eastAsia="de-DE"/>
        </w:rPr>
        <w:t>35</w:t>
      </w:r>
      <w:r w:rsidRPr="00CD1845">
        <w:rPr>
          <w:rFonts w:eastAsia="Times New Roman" w:cs="Times New Roman"/>
          <w:lang w:eastAsia="de-DE"/>
        </w:rPr>
        <w:t xml:space="preserve">Als nun der Tag fast vorüber war, traten seine Jünger zu ihm und sprachen: </w:t>
      </w:r>
    </w:p>
    <w:p w:rsidR="00694590" w:rsidRPr="00CD1845" w:rsidRDefault="00694590" w:rsidP="00694590">
      <w:pPr>
        <w:spacing w:before="100" w:beforeAutospacing="1" w:after="100" w:afterAutospacing="1" w:line="240" w:lineRule="auto"/>
        <w:ind w:left="1418" w:hanging="1418"/>
        <w:rPr>
          <w:rFonts w:eastAsia="Times New Roman" w:cs="Times New Roman"/>
          <w:lang w:eastAsia="de-DE"/>
        </w:rPr>
      </w:pPr>
      <w:r w:rsidRPr="00C858CF">
        <w:rPr>
          <w:rFonts w:eastAsia="Times New Roman" w:cs="Times New Roman"/>
          <w:lang w:eastAsia="de-DE"/>
        </w:rPr>
        <w:t>Jünger:</w:t>
      </w:r>
      <w:r w:rsidRPr="00C858CF">
        <w:rPr>
          <w:rFonts w:eastAsia="Times New Roman" w:cs="Times New Roman"/>
          <w:lang w:eastAsia="de-DE"/>
        </w:rPr>
        <w:tab/>
      </w:r>
      <w:r w:rsidRPr="00CD1845">
        <w:rPr>
          <w:rFonts w:eastAsia="Times New Roman" w:cs="Times New Roman"/>
          <w:lang w:eastAsia="de-DE"/>
        </w:rPr>
        <w:t>Es ist öde hier und der Tag ist fast vorüber;</w:t>
      </w:r>
      <w:r w:rsidRPr="00C858CF">
        <w:rPr>
          <w:rFonts w:eastAsia="Times New Roman" w:cs="Times New Roman"/>
          <w:lang w:eastAsia="de-DE"/>
        </w:rPr>
        <w:br/>
        <w:t>36</w:t>
      </w:r>
      <w:r w:rsidRPr="00CD1845">
        <w:rPr>
          <w:rFonts w:eastAsia="Times New Roman" w:cs="Times New Roman"/>
          <w:lang w:eastAsia="de-DE"/>
        </w:rPr>
        <w:t>lass sie gehen, damit sie in die Höfe und Dörfer ringsum gehen und sich Brot kaufen.</w:t>
      </w:r>
    </w:p>
    <w:p w:rsidR="00694590" w:rsidRDefault="00694590" w:rsidP="00694590">
      <w:pPr>
        <w:spacing w:before="100" w:beforeAutospacing="1" w:after="100" w:afterAutospacing="1" w:line="240" w:lineRule="auto"/>
        <w:ind w:left="1418" w:hanging="1418"/>
        <w:rPr>
          <w:rFonts w:eastAsia="Times New Roman" w:cs="Times New Roman"/>
          <w:lang w:eastAsia="de-DE"/>
        </w:rPr>
      </w:pPr>
      <w:r>
        <w:rPr>
          <w:rFonts w:eastAsia="Times New Roman" w:cs="Times New Roman"/>
          <w:lang w:eastAsia="de-DE"/>
        </w:rPr>
        <w:t>E:</w:t>
      </w:r>
      <w:r>
        <w:rPr>
          <w:rFonts w:eastAsia="Times New Roman" w:cs="Times New Roman"/>
          <w:lang w:eastAsia="de-DE"/>
        </w:rPr>
        <w:tab/>
      </w:r>
      <w:r w:rsidRPr="00C858CF">
        <w:rPr>
          <w:rFonts w:eastAsia="Times New Roman" w:cs="Times New Roman"/>
          <w:lang w:eastAsia="de-DE"/>
        </w:rPr>
        <w:t>37</w:t>
      </w:r>
      <w:r w:rsidRPr="00CD1845">
        <w:rPr>
          <w:rFonts w:eastAsia="Times New Roman" w:cs="Times New Roman"/>
          <w:lang w:eastAsia="de-DE"/>
        </w:rPr>
        <w:t xml:space="preserve">Er aber antwortete und sprach zu ihnen: </w:t>
      </w:r>
    </w:p>
    <w:p w:rsidR="00694590" w:rsidRDefault="00694590" w:rsidP="00694590">
      <w:pPr>
        <w:spacing w:before="100" w:beforeAutospacing="1" w:after="100" w:afterAutospacing="1" w:line="240" w:lineRule="auto"/>
        <w:ind w:left="1418" w:hanging="1418"/>
        <w:rPr>
          <w:rFonts w:eastAsia="Times New Roman" w:cs="Times New Roman"/>
          <w:lang w:eastAsia="de-DE"/>
        </w:rPr>
      </w:pPr>
      <w:r w:rsidRPr="00C858CF">
        <w:rPr>
          <w:rFonts w:eastAsia="Times New Roman" w:cs="Times New Roman"/>
          <w:lang w:eastAsia="de-DE"/>
        </w:rPr>
        <w:t>Jesus:</w:t>
      </w:r>
      <w:r w:rsidRPr="00C858CF">
        <w:rPr>
          <w:rFonts w:eastAsia="Times New Roman" w:cs="Times New Roman"/>
          <w:lang w:eastAsia="de-DE"/>
        </w:rPr>
        <w:tab/>
      </w:r>
      <w:r w:rsidRPr="00CD1845">
        <w:rPr>
          <w:rFonts w:eastAsia="Times New Roman" w:cs="Times New Roman"/>
          <w:lang w:eastAsia="de-DE"/>
        </w:rPr>
        <w:t xml:space="preserve">Gebt ihr ihnen zu essen! </w:t>
      </w:r>
    </w:p>
    <w:p w:rsidR="00694590" w:rsidRDefault="00694590" w:rsidP="00694590">
      <w:pPr>
        <w:spacing w:before="100" w:beforeAutospacing="1" w:after="100" w:afterAutospacing="1" w:line="240" w:lineRule="auto"/>
        <w:ind w:left="1418" w:hanging="1418"/>
        <w:rPr>
          <w:rFonts w:eastAsia="Times New Roman" w:cs="Times New Roman"/>
          <w:lang w:eastAsia="de-DE"/>
        </w:rPr>
      </w:pPr>
      <w:r w:rsidRPr="00C858CF">
        <w:rPr>
          <w:rFonts w:eastAsia="Times New Roman" w:cs="Times New Roman"/>
          <w:lang w:eastAsia="de-DE"/>
        </w:rPr>
        <w:t>E</w:t>
      </w:r>
      <w:r w:rsidRPr="00C858CF">
        <w:rPr>
          <w:rFonts w:eastAsia="Times New Roman" w:cs="Times New Roman"/>
          <w:lang w:eastAsia="de-DE"/>
        </w:rPr>
        <w:tab/>
      </w:r>
      <w:r w:rsidRPr="00CD1845">
        <w:rPr>
          <w:rFonts w:eastAsia="Times New Roman" w:cs="Times New Roman"/>
          <w:lang w:eastAsia="de-DE"/>
        </w:rPr>
        <w:t xml:space="preserve">Und sie sprachen zu ihm: </w:t>
      </w:r>
    </w:p>
    <w:p w:rsidR="00694590" w:rsidRDefault="00694590" w:rsidP="00694590">
      <w:pPr>
        <w:spacing w:before="100" w:beforeAutospacing="1" w:after="100" w:afterAutospacing="1" w:line="240" w:lineRule="auto"/>
        <w:ind w:left="1418" w:hanging="1418"/>
        <w:rPr>
          <w:rFonts w:eastAsia="Times New Roman" w:cs="Times New Roman"/>
          <w:lang w:eastAsia="de-DE"/>
        </w:rPr>
      </w:pPr>
      <w:r w:rsidRPr="00C858CF">
        <w:rPr>
          <w:rFonts w:eastAsia="Times New Roman" w:cs="Times New Roman"/>
          <w:lang w:eastAsia="de-DE"/>
        </w:rPr>
        <w:lastRenderedPageBreak/>
        <w:t>Jünger:</w:t>
      </w:r>
      <w:r w:rsidRPr="00C858CF">
        <w:rPr>
          <w:rFonts w:eastAsia="Times New Roman" w:cs="Times New Roman"/>
          <w:lang w:eastAsia="de-DE"/>
        </w:rPr>
        <w:tab/>
      </w:r>
      <w:r w:rsidRPr="00CD1845">
        <w:rPr>
          <w:rFonts w:eastAsia="Times New Roman" w:cs="Times New Roman"/>
          <w:lang w:eastAsia="de-DE"/>
        </w:rPr>
        <w:t>Sollen wir denn hingehen und für zweihundert Silbergroschen Brot kaufen und ihnen zu essen geben?</w:t>
      </w:r>
    </w:p>
    <w:p w:rsidR="00694590" w:rsidRDefault="00694590" w:rsidP="00694590">
      <w:pPr>
        <w:spacing w:before="100" w:beforeAutospacing="1" w:after="100" w:afterAutospacing="1" w:line="240" w:lineRule="auto"/>
        <w:ind w:left="1418" w:hanging="1418"/>
        <w:rPr>
          <w:rFonts w:eastAsia="Times New Roman" w:cs="Times New Roman"/>
          <w:lang w:eastAsia="de-DE"/>
        </w:rPr>
      </w:pPr>
      <w:r w:rsidRPr="00C858CF">
        <w:rPr>
          <w:rFonts w:eastAsia="Times New Roman" w:cs="Times New Roman"/>
          <w:lang w:eastAsia="de-DE"/>
        </w:rPr>
        <w:t>E:</w:t>
      </w:r>
      <w:r w:rsidRPr="00C858CF">
        <w:rPr>
          <w:rFonts w:eastAsia="Times New Roman" w:cs="Times New Roman"/>
          <w:lang w:eastAsia="de-DE"/>
        </w:rPr>
        <w:tab/>
        <w:t>38</w:t>
      </w:r>
      <w:r w:rsidRPr="00CD1845">
        <w:rPr>
          <w:rFonts w:eastAsia="Times New Roman" w:cs="Times New Roman"/>
          <w:lang w:eastAsia="de-DE"/>
        </w:rPr>
        <w:t xml:space="preserve">Er aber sprach zu ihnen: </w:t>
      </w:r>
    </w:p>
    <w:p w:rsidR="00694590" w:rsidRDefault="00694590" w:rsidP="00694590">
      <w:pPr>
        <w:spacing w:before="100" w:beforeAutospacing="1" w:after="100" w:afterAutospacing="1" w:line="240" w:lineRule="auto"/>
        <w:ind w:left="1418" w:hanging="1418"/>
        <w:rPr>
          <w:rFonts w:eastAsia="Times New Roman" w:cs="Times New Roman"/>
          <w:b/>
          <w:sz w:val="28"/>
          <w:szCs w:val="28"/>
          <w:lang w:eastAsia="de-DE"/>
        </w:rPr>
      </w:pPr>
      <w:r w:rsidRPr="00C858CF">
        <w:rPr>
          <w:rFonts w:eastAsia="Times New Roman" w:cs="Times New Roman"/>
          <w:lang w:eastAsia="de-DE"/>
        </w:rPr>
        <w:t>Jesus:</w:t>
      </w:r>
      <w:r w:rsidRPr="00C858CF">
        <w:rPr>
          <w:rFonts w:eastAsia="Times New Roman" w:cs="Times New Roman"/>
          <w:lang w:eastAsia="de-DE"/>
        </w:rPr>
        <w:tab/>
      </w:r>
      <w:r w:rsidRPr="00CD1845">
        <w:rPr>
          <w:rFonts w:eastAsia="Times New Roman" w:cs="Times New Roman"/>
          <w:lang w:eastAsia="de-DE"/>
        </w:rPr>
        <w:t xml:space="preserve">Wie viel Brote habt ihr? Geht hin und seht! </w:t>
      </w:r>
      <w:r w:rsidRPr="00C858CF">
        <w:rPr>
          <w:rFonts w:eastAsia="Times New Roman" w:cs="Times New Roman"/>
          <w:lang w:eastAsia="de-DE"/>
        </w:rPr>
        <w:br/>
      </w:r>
    </w:p>
    <w:p w:rsidR="00694590" w:rsidRDefault="00694590" w:rsidP="00694590">
      <w:pPr>
        <w:spacing w:before="100" w:beforeAutospacing="1" w:after="100" w:afterAutospacing="1" w:line="240" w:lineRule="auto"/>
        <w:rPr>
          <w:rFonts w:eastAsia="Times New Roman" w:cs="Times New Roman"/>
          <w:b/>
          <w:sz w:val="28"/>
          <w:szCs w:val="28"/>
          <w:lang w:eastAsia="de-DE"/>
        </w:rPr>
      </w:pPr>
      <w:r w:rsidRPr="009E6437">
        <w:rPr>
          <w:rFonts w:eastAsia="Times New Roman" w:cs="Times New Roman"/>
          <w:b/>
          <w:sz w:val="28"/>
          <w:szCs w:val="28"/>
          <w:lang w:eastAsia="de-DE"/>
        </w:rPr>
        <w:t>1. Rolleninterview:</w:t>
      </w:r>
    </w:p>
    <w:p w:rsidR="00694590" w:rsidRDefault="00694590" w:rsidP="00694590">
      <w:pPr>
        <w:spacing w:before="100" w:beforeAutospacing="1" w:after="100" w:afterAutospacing="1" w:line="240" w:lineRule="auto"/>
        <w:rPr>
          <w:rFonts w:eastAsia="Times New Roman" w:cs="Times New Roman"/>
          <w:lang w:eastAsia="de-DE"/>
        </w:rPr>
      </w:pPr>
      <w:r w:rsidRPr="001D2BB9">
        <w:rPr>
          <w:rFonts w:eastAsia="Times New Roman" w:cs="Times New Roman"/>
          <w:lang w:eastAsia="de-DE"/>
        </w:rPr>
        <w:t>Für das Interview ist es hilfreich, ein wirkliches oder virtuelles Mikrofon zu verwenden.</w:t>
      </w:r>
      <w:r>
        <w:rPr>
          <w:rFonts w:eastAsia="Times New Roman" w:cs="Times New Roman"/>
          <w:lang w:eastAsia="de-DE"/>
        </w:rPr>
        <w:t xml:space="preserve"> </w:t>
      </w:r>
      <w:proofErr w:type="spellStart"/>
      <w:r>
        <w:rPr>
          <w:rFonts w:eastAsia="Times New Roman" w:cs="Times New Roman"/>
          <w:lang w:eastAsia="de-DE"/>
        </w:rPr>
        <w:t>Interviewer_in</w:t>
      </w:r>
      <w:proofErr w:type="spellEnd"/>
      <w:r>
        <w:rPr>
          <w:rFonts w:eastAsia="Times New Roman" w:cs="Times New Roman"/>
          <w:lang w:eastAsia="de-DE"/>
        </w:rPr>
        <w:t xml:space="preserve"> und Textlesende müssen gut zu verstehen sein.</w:t>
      </w:r>
      <w:r>
        <w:rPr>
          <w:rFonts w:eastAsia="Times New Roman" w:cs="Times New Roman"/>
          <w:lang w:eastAsia="de-DE"/>
        </w:rPr>
        <w:br/>
      </w:r>
      <w:r>
        <w:rPr>
          <w:rFonts w:eastAsia="Times New Roman" w:cs="Times New Roman"/>
          <w:lang w:eastAsia="de-DE"/>
        </w:rPr>
        <w:br/>
      </w:r>
      <w:r w:rsidRPr="006D4E52">
        <w:rPr>
          <w:rFonts w:eastAsia="Times New Roman" w:cs="Times New Roman"/>
          <w:b/>
          <w:lang w:eastAsia="de-DE"/>
        </w:rPr>
        <w:t>a) Beobachtungen</w:t>
      </w:r>
      <w:r w:rsidRPr="006D4E52">
        <w:rPr>
          <w:rFonts w:eastAsia="Times New Roman" w:cs="Times New Roman"/>
          <w:b/>
          <w:lang w:eastAsia="de-DE"/>
        </w:rPr>
        <w:br/>
      </w:r>
      <w:r>
        <w:rPr>
          <w:rFonts w:eastAsia="Times New Roman" w:cs="Times New Roman"/>
          <w:lang w:eastAsia="de-DE"/>
        </w:rPr>
        <w:t>An dieser Stelle ist es wichtig, auf Texttreue zu achten. Es geht hier nicht um phantasievoll ausschmückendes Erzählen, sondern Wiedergabe dessen, was im gehörten Text steht. Dabei kann auch der Text in der Person der Lesenden immer wieder gefragt werden: „Text, stimmte diese Beobachtung?“  Es geht hier nicht um Gefühle oder Interpretationen.</w:t>
      </w:r>
    </w:p>
    <w:p w:rsidR="00694590" w:rsidRDefault="00694590" w:rsidP="00694590">
      <w:pPr>
        <w:spacing w:before="100" w:beforeAutospacing="1" w:after="100" w:afterAutospacing="1" w:line="240" w:lineRule="auto"/>
        <w:ind w:left="2552" w:hanging="2552"/>
        <w:rPr>
          <w:rFonts w:eastAsia="Times New Roman" w:cs="Times New Roman"/>
          <w:lang w:eastAsia="de-DE"/>
        </w:rPr>
      </w:pPr>
      <w:r>
        <w:rPr>
          <w:rFonts w:eastAsia="Times New Roman" w:cs="Times New Roman"/>
          <w:b/>
          <w:lang w:eastAsia="de-DE"/>
        </w:rPr>
        <w:t xml:space="preserve">An die Jünger- Gruppe: </w:t>
      </w:r>
      <w:r>
        <w:rPr>
          <w:rFonts w:eastAsia="Times New Roman" w:cs="Times New Roman"/>
          <w:b/>
          <w:lang w:eastAsia="de-DE"/>
        </w:rPr>
        <w:tab/>
      </w:r>
      <w:r w:rsidRPr="00FD2E26">
        <w:rPr>
          <w:rFonts w:eastAsia="Times New Roman" w:cs="Times New Roman"/>
          <w:lang w:eastAsia="de-DE"/>
        </w:rPr>
        <w:t>Jünger, was</w:t>
      </w:r>
      <w:r w:rsidRPr="001D2BB9">
        <w:rPr>
          <w:rFonts w:eastAsia="Times New Roman" w:cs="Times New Roman"/>
          <w:lang w:eastAsia="de-DE"/>
        </w:rPr>
        <w:t xml:space="preserve"> ist geschehen aus eurer Sicht? Was habt ihr beobachtet?</w:t>
      </w:r>
    </w:p>
    <w:p w:rsidR="00694590" w:rsidRDefault="00694590" w:rsidP="00694590">
      <w:pPr>
        <w:spacing w:before="100" w:beforeAutospacing="1" w:after="100" w:afterAutospacing="1" w:line="240" w:lineRule="auto"/>
        <w:ind w:left="2552" w:hanging="2552"/>
        <w:rPr>
          <w:rFonts w:eastAsia="Times New Roman" w:cs="Times New Roman"/>
          <w:lang w:eastAsia="de-DE"/>
        </w:rPr>
      </w:pPr>
      <w:r>
        <w:rPr>
          <w:rFonts w:eastAsia="Times New Roman" w:cs="Times New Roman"/>
          <w:b/>
          <w:lang w:eastAsia="de-DE"/>
        </w:rPr>
        <w:t xml:space="preserve">An die Menge- Gruppe: </w:t>
      </w:r>
      <w:r>
        <w:rPr>
          <w:rFonts w:eastAsia="Times New Roman" w:cs="Times New Roman"/>
          <w:b/>
          <w:lang w:eastAsia="de-DE"/>
        </w:rPr>
        <w:tab/>
      </w:r>
      <w:r w:rsidRPr="00FD2E26">
        <w:rPr>
          <w:rFonts w:eastAsia="Times New Roman" w:cs="Times New Roman"/>
          <w:lang w:eastAsia="de-DE"/>
        </w:rPr>
        <w:t>Menschen aus der Menge:</w:t>
      </w:r>
      <w:r>
        <w:rPr>
          <w:rFonts w:eastAsia="Times New Roman" w:cs="Times New Roman"/>
          <w:b/>
          <w:lang w:eastAsia="de-DE"/>
        </w:rPr>
        <w:t xml:space="preserve"> </w:t>
      </w:r>
      <w:r w:rsidRPr="001D2BB9">
        <w:rPr>
          <w:rFonts w:eastAsia="Times New Roman" w:cs="Times New Roman"/>
          <w:lang w:eastAsia="de-DE"/>
        </w:rPr>
        <w:t>Was ist geschehe</w:t>
      </w:r>
      <w:r>
        <w:rPr>
          <w:rFonts w:eastAsia="Times New Roman" w:cs="Times New Roman"/>
          <w:lang w:eastAsia="de-DE"/>
        </w:rPr>
        <w:t xml:space="preserve">n aus eurer Sicht? Was habt ihr </w:t>
      </w:r>
      <w:r w:rsidRPr="001D2BB9">
        <w:rPr>
          <w:rFonts w:eastAsia="Times New Roman" w:cs="Times New Roman"/>
          <w:lang w:eastAsia="de-DE"/>
        </w:rPr>
        <w:t>beobachtet?</w:t>
      </w:r>
    </w:p>
    <w:p w:rsidR="00694590" w:rsidRDefault="00694590" w:rsidP="00694590">
      <w:pPr>
        <w:spacing w:before="100" w:beforeAutospacing="1" w:after="100" w:afterAutospacing="1" w:line="240" w:lineRule="auto"/>
        <w:ind w:left="2552" w:hanging="2552"/>
        <w:rPr>
          <w:rFonts w:eastAsia="Times New Roman" w:cs="Times New Roman"/>
          <w:lang w:eastAsia="de-DE"/>
        </w:rPr>
      </w:pPr>
      <w:r w:rsidRPr="00FD2E26">
        <w:rPr>
          <w:rFonts w:eastAsia="Times New Roman" w:cs="Times New Roman"/>
          <w:b/>
          <w:lang w:eastAsia="de-DE"/>
        </w:rPr>
        <w:t>An Jesus:</w:t>
      </w:r>
      <w:r>
        <w:rPr>
          <w:rFonts w:eastAsia="Times New Roman" w:cs="Times New Roman"/>
          <w:lang w:eastAsia="de-DE"/>
        </w:rPr>
        <w:tab/>
        <w:t>Jesus, was ist geschehen aus deiner Sicht? Was hast du beobachtet?  (Gibt es aus der Sicht Jesu noch etwas zu ergänzen? Wer leiht ihm seine Stimme?)</w:t>
      </w:r>
    </w:p>
    <w:p w:rsidR="00694590" w:rsidRDefault="00694590" w:rsidP="00694590">
      <w:pPr>
        <w:spacing w:before="100" w:beforeAutospacing="1" w:after="100" w:afterAutospacing="1" w:line="240" w:lineRule="auto"/>
        <w:rPr>
          <w:rFonts w:eastAsia="Times New Roman" w:cs="Times New Roman"/>
          <w:lang w:eastAsia="de-DE"/>
        </w:rPr>
      </w:pPr>
      <w:r w:rsidRPr="00FD2E26">
        <w:rPr>
          <w:rFonts w:eastAsia="Times New Roman" w:cs="Times New Roman"/>
          <w:b/>
          <w:lang w:eastAsia="de-DE"/>
        </w:rPr>
        <w:t>b) Gefühle</w:t>
      </w:r>
      <w:r w:rsidRPr="00FD2E26">
        <w:rPr>
          <w:rFonts w:eastAsia="Times New Roman" w:cs="Times New Roman"/>
          <w:b/>
          <w:lang w:eastAsia="de-DE"/>
        </w:rPr>
        <w:br/>
      </w:r>
      <w:r w:rsidRPr="00FD2E26">
        <w:rPr>
          <w:rFonts w:eastAsia="Times New Roman" w:cs="Times New Roman"/>
          <w:lang w:eastAsia="de-DE"/>
        </w:rPr>
        <w:t>An dieser Stelle ist es für die interviewende Person wichtig, immer wie</w:t>
      </w:r>
      <w:r>
        <w:rPr>
          <w:rFonts w:eastAsia="Times New Roman" w:cs="Times New Roman"/>
          <w:lang w:eastAsia="de-DE"/>
        </w:rPr>
        <w:t xml:space="preserve">der auf die je eigenen Gefühle zu </w:t>
      </w:r>
      <w:proofErr w:type="spellStart"/>
      <w:r>
        <w:rPr>
          <w:rFonts w:eastAsia="Times New Roman" w:cs="Times New Roman"/>
          <w:lang w:eastAsia="de-DE"/>
        </w:rPr>
        <w:t>focussieren</w:t>
      </w:r>
      <w:proofErr w:type="spellEnd"/>
      <w:r>
        <w:rPr>
          <w:rFonts w:eastAsia="Times New Roman" w:cs="Times New Roman"/>
          <w:lang w:eastAsia="de-DE"/>
        </w:rPr>
        <w:t xml:space="preserve">. Es geht hier nicht um Beurteilungen der anderen. </w:t>
      </w:r>
    </w:p>
    <w:p w:rsidR="00694590" w:rsidRDefault="00694590" w:rsidP="00694590">
      <w:pPr>
        <w:spacing w:before="100" w:beforeAutospacing="1" w:after="100" w:afterAutospacing="1" w:line="240" w:lineRule="auto"/>
        <w:ind w:left="2694" w:hanging="2694"/>
        <w:rPr>
          <w:rFonts w:eastAsia="Times New Roman" w:cs="Times New Roman"/>
          <w:b/>
          <w:lang w:eastAsia="de-DE"/>
        </w:rPr>
      </w:pPr>
      <w:r>
        <w:rPr>
          <w:rFonts w:eastAsia="Times New Roman" w:cs="Times New Roman"/>
          <w:b/>
          <w:lang w:eastAsia="de-DE"/>
        </w:rPr>
        <w:t xml:space="preserve">An die Jünger- Gruppe: </w:t>
      </w:r>
      <w:r>
        <w:rPr>
          <w:rFonts w:eastAsia="Times New Roman" w:cs="Times New Roman"/>
          <w:b/>
          <w:lang w:eastAsia="de-DE"/>
        </w:rPr>
        <w:tab/>
      </w:r>
      <w:r w:rsidRPr="00FD2E26">
        <w:rPr>
          <w:rFonts w:eastAsia="Times New Roman" w:cs="Times New Roman"/>
          <w:lang w:eastAsia="de-DE"/>
        </w:rPr>
        <w:t>Jünger, w</w:t>
      </w:r>
      <w:r>
        <w:rPr>
          <w:rFonts w:eastAsia="Times New Roman" w:cs="Times New Roman"/>
          <w:lang w:eastAsia="de-DE"/>
        </w:rPr>
        <w:t>ie fühlst du dich jetzt, nach dem, was geschehen ist?</w:t>
      </w:r>
    </w:p>
    <w:p w:rsidR="00694590" w:rsidRDefault="00694590" w:rsidP="00694590">
      <w:pPr>
        <w:spacing w:before="100" w:beforeAutospacing="1" w:after="100" w:afterAutospacing="1" w:line="240" w:lineRule="auto"/>
        <w:ind w:left="2694" w:hanging="2694"/>
        <w:rPr>
          <w:rFonts w:eastAsia="Times New Roman" w:cs="Times New Roman"/>
          <w:lang w:eastAsia="de-DE"/>
        </w:rPr>
      </w:pPr>
      <w:r>
        <w:rPr>
          <w:rFonts w:eastAsia="Times New Roman" w:cs="Times New Roman"/>
          <w:b/>
          <w:lang w:eastAsia="de-DE"/>
        </w:rPr>
        <w:t xml:space="preserve">An die Menge- Gruppe: </w:t>
      </w:r>
      <w:r>
        <w:rPr>
          <w:rFonts w:eastAsia="Times New Roman" w:cs="Times New Roman"/>
          <w:b/>
          <w:lang w:eastAsia="de-DE"/>
        </w:rPr>
        <w:tab/>
      </w:r>
      <w:r>
        <w:rPr>
          <w:rFonts w:eastAsia="Times New Roman" w:cs="Times New Roman"/>
          <w:lang w:eastAsia="de-DE"/>
        </w:rPr>
        <w:t>Mensch</w:t>
      </w:r>
      <w:r w:rsidRPr="00FD2E26">
        <w:rPr>
          <w:rFonts w:eastAsia="Times New Roman" w:cs="Times New Roman"/>
          <w:lang w:eastAsia="de-DE"/>
        </w:rPr>
        <w:t xml:space="preserve"> aus der Menge:</w:t>
      </w:r>
      <w:r>
        <w:rPr>
          <w:rFonts w:eastAsia="Times New Roman" w:cs="Times New Roman"/>
          <w:b/>
          <w:lang w:eastAsia="de-DE"/>
        </w:rPr>
        <w:t xml:space="preserve"> </w:t>
      </w:r>
      <w:r w:rsidRPr="001D2BB9">
        <w:rPr>
          <w:rFonts w:eastAsia="Times New Roman" w:cs="Times New Roman"/>
          <w:lang w:eastAsia="de-DE"/>
        </w:rPr>
        <w:t>W</w:t>
      </w:r>
      <w:r>
        <w:rPr>
          <w:rFonts w:eastAsia="Times New Roman" w:cs="Times New Roman"/>
          <w:lang w:eastAsia="de-DE"/>
        </w:rPr>
        <w:t>ie fühlst du dich jetzt, nach dem, was geschehen ist?</w:t>
      </w:r>
    </w:p>
    <w:p w:rsidR="00694590" w:rsidRDefault="00694590" w:rsidP="00694590">
      <w:pPr>
        <w:spacing w:before="100" w:beforeAutospacing="1" w:after="100" w:afterAutospacing="1" w:line="240" w:lineRule="auto"/>
        <w:ind w:left="2694" w:hanging="2694"/>
        <w:rPr>
          <w:rFonts w:eastAsia="Times New Roman" w:cs="Times New Roman"/>
          <w:lang w:eastAsia="de-DE"/>
        </w:rPr>
      </w:pPr>
      <w:r w:rsidRPr="00FD2E26">
        <w:rPr>
          <w:rFonts w:eastAsia="Times New Roman" w:cs="Times New Roman"/>
          <w:b/>
          <w:lang w:eastAsia="de-DE"/>
        </w:rPr>
        <w:t>An Jesus:</w:t>
      </w:r>
      <w:r>
        <w:rPr>
          <w:rFonts w:eastAsia="Times New Roman" w:cs="Times New Roman"/>
          <w:lang w:eastAsia="de-DE"/>
        </w:rPr>
        <w:tab/>
        <w:t>Jesus, wie fühlst du dich, nach dem, was geschehen ist? (Wer versetzt sich in Jesus hinein und leiht ihm seine Stimme?)</w:t>
      </w:r>
    </w:p>
    <w:p w:rsidR="00694590" w:rsidRDefault="00694590" w:rsidP="00694590">
      <w:pPr>
        <w:spacing w:before="100" w:beforeAutospacing="1" w:after="100" w:afterAutospacing="1" w:line="240" w:lineRule="auto"/>
        <w:rPr>
          <w:rFonts w:eastAsia="Times New Roman" w:cs="Times New Roman"/>
          <w:lang w:eastAsia="de-DE"/>
        </w:rPr>
      </w:pPr>
      <w:r>
        <w:rPr>
          <w:rFonts w:eastAsia="Times New Roman" w:cs="Times New Roman"/>
          <w:b/>
          <w:lang w:eastAsia="de-DE"/>
        </w:rPr>
        <w:t>c) Bedürfnisse</w:t>
      </w:r>
      <w:r>
        <w:rPr>
          <w:rFonts w:eastAsia="Times New Roman" w:cs="Times New Roman"/>
          <w:b/>
          <w:lang w:eastAsia="de-DE"/>
        </w:rPr>
        <w:br/>
      </w:r>
      <w:r w:rsidRPr="00FD2E26">
        <w:rPr>
          <w:rFonts w:eastAsia="Times New Roman" w:cs="Times New Roman"/>
          <w:lang w:eastAsia="de-DE"/>
        </w:rPr>
        <w:t xml:space="preserve">An dieser Stelle geht es um die jetzt aktuellen Bedürfnisse </w:t>
      </w:r>
      <w:r>
        <w:rPr>
          <w:rFonts w:eastAsia="Times New Roman" w:cs="Times New Roman"/>
          <w:lang w:eastAsia="de-DE"/>
        </w:rPr>
        <w:t>für mich selbst in meiner Rolle und noch nicht um Bitten oder Wünsche an andere.</w:t>
      </w:r>
    </w:p>
    <w:p w:rsidR="00694590" w:rsidRDefault="00694590" w:rsidP="00694590">
      <w:pPr>
        <w:spacing w:before="100" w:beforeAutospacing="1" w:after="100" w:afterAutospacing="1" w:line="240" w:lineRule="auto"/>
        <w:ind w:left="2694" w:hanging="2694"/>
        <w:rPr>
          <w:rFonts w:eastAsia="Times New Roman" w:cs="Times New Roman"/>
          <w:lang w:eastAsia="de-DE"/>
        </w:rPr>
      </w:pPr>
      <w:r>
        <w:rPr>
          <w:rFonts w:eastAsia="Times New Roman" w:cs="Times New Roman"/>
          <w:b/>
          <w:lang w:eastAsia="de-DE"/>
        </w:rPr>
        <w:t xml:space="preserve">An die Jünger- Gruppe: </w:t>
      </w:r>
      <w:r>
        <w:rPr>
          <w:rFonts w:eastAsia="Times New Roman" w:cs="Times New Roman"/>
          <w:b/>
          <w:lang w:eastAsia="de-DE"/>
        </w:rPr>
        <w:tab/>
      </w:r>
      <w:r w:rsidRPr="00FD2E26">
        <w:rPr>
          <w:rFonts w:eastAsia="Times New Roman" w:cs="Times New Roman"/>
          <w:lang w:eastAsia="de-DE"/>
        </w:rPr>
        <w:t xml:space="preserve">Jünger, </w:t>
      </w:r>
      <w:r>
        <w:rPr>
          <w:rFonts w:eastAsia="Times New Roman" w:cs="Times New Roman"/>
          <w:lang w:eastAsia="de-DE"/>
        </w:rPr>
        <w:t>was ist jetzt dein Bedürfnis – für dich, nach dem, was du gerade gefühlt hast …?</w:t>
      </w:r>
    </w:p>
    <w:p w:rsidR="00694590" w:rsidRDefault="00694590" w:rsidP="00694590">
      <w:pPr>
        <w:spacing w:before="100" w:beforeAutospacing="1" w:after="100" w:afterAutospacing="1" w:line="240" w:lineRule="auto"/>
        <w:ind w:left="2694" w:hanging="2694"/>
        <w:rPr>
          <w:rFonts w:eastAsia="Times New Roman" w:cs="Times New Roman"/>
          <w:lang w:eastAsia="de-DE"/>
        </w:rPr>
      </w:pPr>
      <w:r>
        <w:rPr>
          <w:rFonts w:eastAsia="Times New Roman" w:cs="Times New Roman"/>
          <w:b/>
          <w:lang w:eastAsia="de-DE"/>
        </w:rPr>
        <w:t xml:space="preserve">An die Menge- Gruppe: </w:t>
      </w:r>
      <w:r>
        <w:rPr>
          <w:rFonts w:eastAsia="Times New Roman" w:cs="Times New Roman"/>
          <w:b/>
          <w:lang w:eastAsia="de-DE"/>
        </w:rPr>
        <w:tab/>
      </w:r>
      <w:r>
        <w:rPr>
          <w:rFonts w:eastAsia="Times New Roman" w:cs="Times New Roman"/>
          <w:lang w:eastAsia="de-DE"/>
        </w:rPr>
        <w:t>Mensch</w:t>
      </w:r>
      <w:r w:rsidRPr="00FD2E26">
        <w:rPr>
          <w:rFonts w:eastAsia="Times New Roman" w:cs="Times New Roman"/>
          <w:lang w:eastAsia="de-DE"/>
        </w:rPr>
        <w:t xml:space="preserve"> aus der Menge:</w:t>
      </w:r>
      <w:r>
        <w:rPr>
          <w:rFonts w:eastAsia="Times New Roman" w:cs="Times New Roman"/>
          <w:b/>
          <w:lang w:eastAsia="de-DE"/>
        </w:rPr>
        <w:t xml:space="preserve"> </w:t>
      </w:r>
      <w:r w:rsidRPr="001D2BB9">
        <w:rPr>
          <w:rFonts w:eastAsia="Times New Roman" w:cs="Times New Roman"/>
          <w:lang w:eastAsia="de-DE"/>
        </w:rPr>
        <w:t>W</w:t>
      </w:r>
      <w:r>
        <w:rPr>
          <w:rFonts w:eastAsia="Times New Roman" w:cs="Times New Roman"/>
          <w:lang w:eastAsia="de-DE"/>
        </w:rPr>
        <w:t>as ist jetzt dein Bedürfnis, nach dem, was du gerade gefühlt hast …?</w:t>
      </w:r>
    </w:p>
    <w:p w:rsidR="00694590" w:rsidRDefault="00694590" w:rsidP="00694590">
      <w:pPr>
        <w:spacing w:before="100" w:beforeAutospacing="1" w:after="100" w:afterAutospacing="1" w:line="240" w:lineRule="auto"/>
        <w:ind w:left="2694" w:hanging="2694"/>
        <w:rPr>
          <w:rFonts w:eastAsia="Times New Roman" w:cs="Times New Roman"/>
          <w:lang w:eastAsia="de-DE"/>
        </w:rPr>
      </w:pPr>
      <w:r w:rsidRPr="00FD2E26">
        <w:rPr>
          <w:rFonts w:eastAsia="Times New Roman" w:cs="Times New Roman"/>
          <w:b/>
          <w:lang w:eastAsia="de-DE"/>
        </w:rPr>
        <w:lastRenderedPageBreak/>
        <w:t>An Jesus:</w:t>
      </w:r>
      <w:r>
        <w:rPr>
          <w:rFonts w:eastAsia="Times New Roman" w:cs="Times New Roman"/>
          <w:lang w:eastAsia="de-DE"/>
        </w:rPr>
        <w:tab/>
        <w:t>Jesus, was ist jetzt dein Bedürfnis, nach dem, was du gerade gefühlt hast …? (Wer versetzt sich in Jesus hinein und leiht ihm seine Stimme?)</w:t>
      </w:r>
    </w:p>
    <w:p w:rsidR="00694590" w:rsidRDefault="00694590" w:rsidP="00694590">
      <w:pPr>
        <w:spacing w:before="100" w:beforeAutospacing="1" w:after="100" w:afterAutospacing="1" w:line="240" w:lineRule="auto"/>
        <w:rPr>
          <w:rFonts w:eastAsia="Times New Roman" w:cs="Times New Roman"/>
          <w:lang w:eastAsia="de-DE"/>
        </w:rPr>
      </w:pPr>
      <w:r>
        <w:rPr>
          <w:rFonts w:eastAsia="Times New Roman" w:cs="Times New Roman"/>
          <w:b/>
          <w:lang w:eastAsia="de-DE"/>
        </w:rPr>
        <w:t>d) Bitten</w:t>
      </w:r>
      <w:r>
        <w:rPr>
          <w:rFonts w:eastAsia="Times New Roman" w:cs="Times New Roman"/>
          <w:b/>
          <w:lang w:eastAsia="de-DE"/>
        </w:rPr>
        <w:br/>
      </w:r>
      <w:r w:rsidRPr="00DA6CE3">
        <w:rPr>
          <w:rFonts w:eastAsia="Times New Roman" w:cs="Times New Roman"/>
          <w:lang w:eastAsia="de-DE"/>
        </w:rPr>
        <w:t xml:space="preserve">Hier geht es darum, Bitten an die anderen zu formulieren, die meinen Gefühlen und Bedürfnissen in der Rolle entspringen. Bitten sind keine Forderungen. Es gehört zu ihrem Charakter, dass offen ist, ob sie vom anderen erfüllt werden. Im Interviewrollenspiel </w:t>
      </w:r>
      <w:r>
        <w:rPr>
          <w:rFonts w:eastAsia="Times New Roman" w:cs="Times New Roman"/>
          <w:lang w:eastAsia="de-DE"/>
        </w:rPr>
        <w:t xml:space="preserve">besteht  hier die Möglichkeit, </w:t>
      </w:r>
      <w:r w:rsidRPr="00DA6CE3">
        <w:rPr>
          <w:rFonts w:eastAsia="Times New Roman" w:cs="Times New Roman"/>
          <w:lang w:eastAsia="de-DE"/>
        </w:rPr>
        <w:t>nach jeder geäußerten Bitte die Angesprochenen direkt zu befragen, wie sie darauf reagieren.</w:t>
      </w:r>
    </w:p>
    <w:p w:rsidR="00694590" w:rsidRDefault="00694590" w:rsidP="00694590">
      <w:pPr>
        <w:spacing w:before="100" w:beforeAutospacing="1" w:after="100" w:afterAutospacing="1" w:line="240" w:lineRule="auto"/>
        <w:ind w:left="2694" w:hanging="2694"/>
        <w:rPr>
          <w:rFonts w:eastAsia="Times New Roman" w:cs="Times New Roman"/>
          <w:lang w:eastAsia="de-DE"/>
        </w:rPr>
      </w:pPr>
      <w:r>
        <w:rPr>
          <w:rFonts w:eastAsia="Times New Roman" w:cs="Times New Roman"/>
          <w:b/>
          <w:lang w:eastAsia="de-DE"/>
        </w:rPr>
        <w:t xml:space="preserve">An die Jünger- Gruppe: </w:t>
      </w:r>
      <w:r>
        <w:rPr>
          <w:rFonts w:eastAsia="Times New Roman" w:cs="Times New Roman"/>
          <w:b/>
          <w:lang w:eastAsia="de-DE"/>
        </w:rPr>
        <w:tab/>
      </w:r>
      <w:r w:rsidRPr="00FD2E26">
        <w:rPr>
          <w:rFonts w:eastAsia="Times New Roman" w:cs="Times New Roman"/>
          <w:lang w:eastAsia="de-DE"/>
        </w:rPr>
        <w:t xml:space="preserve">Jünger, </w:t>
      </w:r>
      <w:r>
        <w:rPr>
          <w:rFonts w:eastAsia="Times New Roman" w:cs="Times New Roman"/>
          <w:lang w:eastAsia="de-DE"/>
        </w:rPr>
        <w:t>hast du eine Bitte an jemanden der hier Anwesenden?</w:t>
      </w:r>
    </w:p>
    <w:p w:rsidR="00694590" w:rsidRDefault="00694590" w:rsidP="00694590">
      <w:pPr>
        <w:spacing w:before="100" w:beforeAutospacing="1" w:after="100" w:afterAutospacing="1" w:line="240" w:lineRule="auto"/>
        <w:ind w:left="2694" w:hanging="2694"/>
        <w:rPr>
          <w:rFonts w:eastAsia="Times New Roman" w:cs="Times New Roman"/>
          <w:lang w:eastAsia="de-DE"/>
        </w:rPr>
      </w:pPr>
      <w:r>
        <w:rPr>
          <w:rFonts w:eastAsia="Times New Roman" w:cs="Times New Roman"/>
          <w:b/>
          <w:lang w:eastAsia="de-DE"/>
        </w:rPr>
        <w:t xml:space="preserve">An die Menge- Gruppe: </w:t>
      </w:r>
      <w:r>
        <w:rPr>
          <w:rFonts w:eastAsia="Times New Roman" w:cs="Times New Roman"/>
          <w:b/>
          <w:lang w:eastAsia="de-DE"/>
        </w:rPr>
        <w:tab/>
      </w:r>
      <w:r>
        <w:rPr>
          <w:rFonts w:eastAsia="Times New Roman" w:cs="Times New Roman"/>
          <w:lang w:eastAsia="de-DE"/>
        </w:rPr>
        <w:t>Mensch</w:t>
      </w:r>
      <w:r w:rsidRPr="00FD2E26">
        <w:rPr>
          <w:rFonts w:eastAsia="Times New Roman" w:cs="Times New Roman"/>
          <w:lang w:eastAsia="de-DE"/>
        </w:rPr>
        <w:t xml:space="preserve"> aus der Menge:</w:t>
      </w:r>
      <w:r>
        <w:rPr>
          <w:rFonts w:eastAsia="Times New Roman" w:cs="Times New Roman"/>
          <w:b/>
          <w:lang w:eastAsia="de-DE"/>
        </w:rPr>
        <w:t xml:space="preserve"> </w:t>
      </w:r>
      <w:r w:rsidRPr="00DA6CE3">
        <w:rPr>
          <w:rFonts w:eastAsia="Times New Roman" w:cs="Times New Roman"/>
          <w:lang w:eastAsia="de-DE"/>
        </w:rPr>
        <w:t>Hast du eine Bitte an jemanden der hier Anwesenden</w:t>
      </w:r>
      <w:r>
        <w:rPr>
          <w:rFonts w:eastAsia="Times New Roman" w:cs="Times New Roman"/>
          <w:lang w:eastAsia="de-DE"/>
        </w:rPr>
        <w:t>?</w:t>
      </w:r>
    </w:p>
    <w:p w:rsidR="00694590" w:rsidRDefault="00694590" w:rsidP="00694590">
      <w:pPr>
        <w:spacing w:before="100" w:beforeAutospacing="1" w:after="100" w:afterAutospacing="1" w:line="240" w:lineRule="auto"/>
        <w:ind w:left="2694" w:hanging="2694"/>
        <w:rPr>
          <w:rFonts w:eastAsia="Times New Roman" w:cs="Times New Roman"/>
          <w:lang w:eastAsia="de-DE"/>
        </w:rPr>
      </w:pPr>
      <w:r w:rsidRPr="00FD2E26">
        <w:rPr>
          <w:rFonts w:eastAsia="Times New Roman" w:cs="Times New Roman"/>
          <w:b/>
          <w:lang w:eastAsia="de-DE"/>
        </w:rPr>
        <w:t>An Jesus</w:t>
      </w:r>
      <w:r>
        <w:rPr>
          <w:rFonts w:eastAsia="Times New Roman" w:cs="Times New Roman"/>
          <w:b/>
          <w:lang w:eastAsia="de-DE"/>
        </w:rPr>
        <w:t>:</w:t>
      </w:r>
      <w:r>
        <w:rPr>
          <w:rFonts w:eastAsia="Times New Roman" w:cs="Times New Roman"/>
          <w:lang w:eastAsia="de-DE"/>
        </w:rPr>
        <w:tab/>
        <w:t>Jesus, hast du eine Bitte an jemanden der hier Anwesenden?</w:t>
      </w:r>
    </w:p>
    <w:p w:rsidR="00694590" w:rsidRDefault="00694590" w:rsidP="00694590">
      <w:pPr>
        <w:spacing w:before="100" w:beforeAutospacing="1" w:after="100" w:afterAutospacing="1" w:line="240" w:lineRule="auto"/>
        <w:ind w:left="2694" w:hanging="2694"/>
        <w:rPr>
          <w:rStyle w:val="berschrift2Zeichen"/>
        </w:rPr>
      </w:pPr>
    </w:p>
    <w:p w:rsidR="00694590" w:rsidRDefault="00694590" w:rsidP="00694590">
      <w:pPr>
        <w:spacing w:before="100" w:beforeAutospacing="1" w:after="100" w:afterAutospacing="1" w:line="240" w:lineRule="auto"/>
        <w:ind w:left="2694" w:hanging="2694"/>
        <w:rPr>
          <w:rStyle w:val="berschrift2Zeichen"/>
        </w:rPr>
      </w:pPr>
      <w:r w:rsidRPr="00694590">
        <w:rPr>
          <w:rStyle w:val="berschrift2Zeichen"/>
        </w:rPr>
        <w:t>2. Teil der Lesung:</w:t>
      </w:r>
    </w:p>
    <w:p w:rsidR="00694590" w:rsidRDefault="00694590" w:rsidP="00694590">
      <w:pPr>
        <w:spacing w:before="100" w:beforeAutospacing="1" w:after="100" w:afterAutospacing="1" w:line="240" w:lineRule="auto"/>
        <w:ind w:left="1418" w:hanging="1418"/>
        <w:rPr>
          <w:rFonts w:eastAsia="Times New Roman" w:cs="Times New Roman"/>
          <w:lang w:eastAsia="de-DE"/>
        </w:rPr>
      </w:pPr>
      <w:r>
        <w:rPr>
          <w:rFonts w:eastAsia="Times New Roman" w:cs="Times New Roman"/>
          <w:lang w:eastAsia="de-DE"/>
        </w:rPr>
        <w:t>E:</w:t>
      </w:r>
      <w:r>
        <w:rPr>
          <w:rFonts w:eastAsia="Times New Roman" w:cs="Times New Roman"/>
          <w:lang w:eastAsia="de-DE"/>
        </w:rPr>
        <w:tab/>
      </w:r>
      <w:r w:rsidRPr="00CD1845">
        <w:rPr>
          <w:rFonts w:eastAsia="Times New Roman" w:cs="Times New Roman"/>
          <w:lang w:eastAsia="de-DE"/>
        </w:rPr>
        <w:t xml:space="preserve">Und als sie es erkundet hatten, sprachen sie: </w:t>
      </w:r>
    </w:p>
    <w:p w:rsidR="00694590" w:rsidRPr="00CD1845" w:rsidRDefault="00694590" w:rsidP="00694590">
      <w:pPr>
        <w:spacing w:before="100" w:beforeAutospacing="1" w:after="100" w:afterAutospacing="1" w:line="240" w:lineRule="auto"/>
        <w:ind w:left="1418" w:hanging="1418"/>
        <w:rPr>
          <w:rFonts w:eastAsia="Times New Roman" w:cs="Times New Roman"/>
          <w:lang w:eastAsia="de-DE"/>
        </w:rPr>
      </w:pPr>
      <w:r w:rsidRPr="00C858CF">
        <w:rPr>
          <w:rFonts w:eastAsia="Times New Roman" w:cs="Times New Roman"/>
          <w:lang w:eastAsia="de-DE"/>
        </w:rPr>
        <w:t>Jünger:</w:t>
      </w:r>
      <w:r w:rsidRPr="00C858CF">
        <w:rPr>
          <w:rFonts w:eastAsia="Times New Roman" w:cs="Times New Roman"/>
          <w:lang w:eastAsia="de-DE"/>
        </w:rPr>
        <w:tab/>
      </w:r>
      <w:r w:rsidRPr="00CD1845">
        <w:rPr>
          <w:rFonts w:eastAsia="Times New Roman" w:cs="Times New Roman"/>
          <w:lang w:eastAsia="de-DE"/>
        </w:rPr>
        <w:t>Fünf und zwei Fische.</w:t>
      </w:r>
    </w:p>
    <w:p w:rsidR="00694590" w:rsidRPr="00CD1845" w:rsidRDefault="00694590" w:rsidP="00694590">
      <w:pPr>
        <w:spacing w:before="100" w:beforeAutospacing="1" w:after="100" w:afterAutospacing="1" w:line="240" w:lineRule="auto"/>
        <w:ind w:left="1418" w:hanging="1418"/>
        <w:rPr>
          <w:rFonts w:eastAsia="Times New Roman" w:cs="Times New Roman"/>
          <w:lang w:eastAsia="de-DE"/>
        </w:rPr>
      </w:pPr>
      <w:r w:rsidRPr="00C858CF">
        <w:rPr>
          <w:rFonts w:eastAsia="Times New Roman" w:cs="Times New Roman"/>
          <w:lang w:eastAsia="de-DE"/>
        </w:rPr>
        <w:t>E:</w:t>
      </w:r>
      <w:r w:rsidRPr="00C858CF">
        <w:rPr>
          <w:rFonts w:eastAsia="Times New Roman" w:cs="Times New Roman"/>
          <w:lang w:eastAsia="de-DE"/>
        </w:rPr>
        <w:tab/>
        <w:t>39</w:t>
      </w:r>
      <w:r w:rsidRPr="00CD1845">
        <w:rPr>
          <w:rFonts w:eastAsia="Times New Roman" w:cs="Times New Roman"/>
          <w:lang w:eastAsia="de-DE"/>
        </w:rPr>
        <w:t xml:space="preserve">Und er gebot ihnen, dass sie sich alle lagerten, tischweise, auf das grüne </w:t>
      </w:r>
      <w:r>
        <w:rPr>
          <w:rFonts w:eastAsia="Times New Roman" w:cs="Times New Roman"/>
          <w:lang w:eastAsia="de-DE"/>
        </w:rPr>
        <w:t>G</w:t>
      </w:r>
      <w:r w:rsidRPr="00CD1845">
        <w:rPr>
          <w:rFonts w:eastAsia="Times New Roman" w:cs="Times New Roman"/>
          <w:lang w:eastAsia="de-DE"/>
        </w:rPr>
        <w:t>ras.</w:t>
      </w:r>
      <w:r w:rsidRPr="00C858CF">
        <w:rPr>
          <w:rFonts w:eastAsia="Times New Roman" w:cs="Times New Roman"/>
          <w:lang w:eastAsia="de-DE"/>
        </w:rPr>
        <w:br/>
        <w:t>40</w:t>
      </w:r>
      <w:r w:rsidRPr="00CD1845">
        <w:rPr>
          <w:rFonts w:eastAsia="Times New Roman" w:cs="Times New Roman"/>
          <w:lang w:eastAsia="de-DE"/>
        </w:rPr>
        <w:t>Und sie setzten sich, in Gruppen zu hundert und zu fünfzig.</w:t>
      </w:r>
      <w:r w:rsidRPr="00C858CF">
        <w:rPr>
          <w:rFonts w:eastAsia="Times New Roman" w:cs="Times New Roman"/>
          <w:lang w:eastAsia="de-DE"/>
        </w:rPr>
        <w:br/>
        <w:t>41</w:t>
      </w:r>
      <w:r w:rsidRPr="00CD1845">
        <w:rPr>
          <w:rFonts w:eastAsia="Times New Roman" w:cs="Times New Roman"/>
          <w:lang w:eastAsia="de-DE"/>
        </w:rPr>
        <w:t xml:space="preserve">Und er nahm die fünf Brote und zwei Fische und sah auf zum Himmel, </w:t>
      </w:r>
      <w:r w:rsidRPr="00C858CF">
        <w:rPr>
          <w:rFonts w:eastAsia="Times New Roman" w:cs="Times New Roman"/>
          <w:lang w:eastAsia="de-DE"/>
        </w:rPr>
        <w:br/>
      </w:r>
      <w:r w:rsidRPr="00CD1845">
        <w:rPr>
          <w:rFonts w:eastAsia="Times New Roman" w:cs="Times New Roman"/>
          <w:lang w:eastAsia="de-DE"/>
        </w:rPr>
        <w:t>dankte und</w:t>
      </w:r>
      <w:r w:rsidRPr="00C858CF">
        <w:rPr>
          <w:rFonts w:eastAsia="Times New Roman" w:cs="Times New Roman"/>
          <w:lang w:eastAsia="de-DE"/>
        </w:rPr>
        <w:t xml:space="preserve"> </w:t>
      </w:r>
      <w:r w:rsidRPr="00CD1845">
        <w:rPr>
          <w:rFonts w:eastAsia="Times New Roman" w:cs="Times New Roman"/>
          <w:lang w:eastAsia="de-DE"/>
        </w:rPr>
        <w:t>brach die Brote und gab sie den Jüngern,</w:t>
      </w:r>
      <w:r>
        <w:rPr>
          <w:rFonts w:eastAsia="Times New Roman" w:cs="Times New Roman"/>
          <w:lang w:eastAsia="de-DE"/>
        </w:rPr>
        <w:t xml:space="preserve"> </w:t>
      </w:r>
      <w:r w:rsidRPr="00CD1845">
        <w:rPr>
          <w:rFonts w:eastAsia="Times New Roman" w:cs="Times New Roman"/>
          <w:lang w:eastAsia="de-DE"/>
        </w:rPr>
        <w:t>damit sie unter ihnen austeilten, und die zwei Fische teilte er unter sie alle.</w:t>
      </w:r>
      <w:r w:rsidRPr="00C858CF">
        <w:rPr>
          <w:rFonts w:eastAsia="Times New Roman" w:cs="Times New Roman"/>
          <w:lang w:eastAsia="de-DE"/>
        </w:rPr>
        <w:br/>
        <w:t>42</w:t>
      </w:r>
      <w:r w:rsidRPr="00CD1845">
        <w:rPr>
          <w:rFonts w:eastAsia="Times New Roman" w:cs="Times New Roman"/>
          <w:lang w:eastAsia="de-DE"/>
        </w:rPr>
        <w:t>Und sie aßen alle und wurden satt.</w:t>
      </w:r>
      <w:r w:rsidRPr="00C858CF">
        <w:rPr>
          <w:rFonts w:eastAsia="Times New Roman" w:cs="Times New Roman"/>
          <w:lang w:eastAsia="de-DE"/>
        </w:rPr>
        <w:br/>
        <w:t>43</w:t>
      </w:r>
      <w:r w:rsidRPr="00CD1845">
        <w:rPr>
          <w:rFonts w:eastAsia="Times New Roman" w:cs="Times New Roman"/>
          <w:lang w:eastAsia="de-DE"/>
        </w:rPr>
        <w:t>Und sie sammelten die Brocken auf, zwölf Körbe voll, und von den Fischen.</w:t>
      </w:r>
      <w:r w:rsidRPr="00C858CF">
        <w:rPr>
          <w:rFonts w:eastAsia="Times New Roman" w:cs="Times New Roman"/>
          <w:lang w:eastAsia="de-DE"/>
        </w:rPr>
        <w:br/>
        <w:t>44</w:t>
      </w:r>
      <w:r w:rsidRPr="00CD1845">
        <w:rPr>
          <w:rFonts w:eastAsia="Times New Roman" w:cs="Times New Roman"/>
          <w:lang w:eastAsia="de-DE"/>
        </w:rPr>
        <w:t xml:space="preserve">Und die </w:t>
      </w:r>
      <w:proofErr w:type="spellStart"/>
      <w:r w:rsidRPr="00CD1845">
        <w:rPr>
          <w:rFonts w:eastAsia="Times New Roman" w:cs="Times New Roman"/>
          <w:lang w:eastAsia="de-DE"/>
        </w:rPr>
        <w:t>die</w:t>
      </w:r>
      <w:proofErr w:type="spellEnd"/>
      <w:r w:rsidRPr="00CD1845">
        <w:rPr>
          <w:rFonts w:eastAsia="Times New Roman" w:cs="Times New Roman"/>
          <w:lang w:eastAsia="de-DE"/>
        </w:rPr>
        <w:t xml:space="preserve"> Brote gegessen hatten, waren fünftausend Mann.</w:t>
      </w:r>
    </w:p>
    <w:p w:rsidR="00694590" w:rsidRPr="00DA6CE3" w:rsidRDefault="00694590" w:rsidP="00694590">
      <w:pPr>
        <w:spacing w:before="100" w:beforeAutospacing="1" w:after="100" w:afterAutospacing="1" w:line="240" w:lineRule="auto"/>
        <w:rPr>
          <w:rFonts w:eastAsia="Times New Roman" w:cs="Times New Roman"/>
          <w:lang w:eastAsia="de-DE"/>
        </w:rPr>
      </w:pPr>
      <w:r w:rsidRPr="00694590">
        <w:rPr>
          <w:rStyle w:val="berschrift2Zeichen"/>
        </w:rPr>
        <w:t>2. Rolleninterview:</w:t>
      </w:r>
      <w:r w:rsidRPr="009E6437">
        <w:rPr>
          <w:rFonts w:eastAsia="Times New Roman" w:cs="Times New Roman"/>
          <w:b/>
          <w:sz w:val="28"/>
          <w:szCs w:val="28"/>
          <w:lang w:eastAsia="de-DE"/>
        </w:rPr>
        <w:br/>
      </w:r>
      <w:r w:rsidRPr="00DA6CE3">
        <w:rPr>
          <w:rFonts w:eastAsia="Times New Roman" w:cs="Times New Roman"/>
          <w:lang w:eastAsia="de-DE"/>
        </w:rPr>
        <w:t>Ebenso wie unter a)-d) zum 1. Rolleninterview beschrieben</w:t>
      </w:r>
      <w:r>
        <w:rPr>
          <w:rFonts w:eastAsia="Times New Roman" w:cs="Times New Roman"/>
          <w:lang w:eastAsia="de-DE"/>
        </w:rPr>
        <w:t>.</w:t>
      </w:r>
    </w:p>
    <w:p w:rsidR="00694590" w:rsidRPr="00964D0C" w:rsidRDefault="00694590" w:rsidP="00694590">
      <w:r w:rsidRPr="00694590">
        <w:rPr>
          <w:rStyle w:val="berschrift2Zeichen"/>
        </w:rPr>
        <w:t>Herausführung aus den Rollen:</w:t>
      </w:r>
      <w:r>
        <w:rPr>
          <w:b/>
          <w:sz w:val="28"/>
          <w:szCs w:val="28"/>
        </w:rPr>
        <w:br/>
      </w:r>
      <w:r w:rsidRPr="00964D0C">
        <w:t>Z.B.: „Ihr seid nun nicht mehr in dieser Geschichte, keine Jünger/ keine Menschen der Menge mehr, sondern Konfirmandinnen und Konfirmanden aus NN.“ Um wieder aus der Rolle herauszufinden ist es auch hilfreich, noch einmal zu fragen, wie es ihnen in den Rollen und in der Rolle Jesu ergangen ist.</w:t>
      </w:r>
    </w:p>
    <w:p w:rsidR="00694590" w:rsidRDefault="00694590" w:rsidP="00694590">
      <w:pPr>
        <w:rPr>
          <w:sz w:val="24"/>
          <w:szCs w:val="24"/>
        </w:rPr>
      </w:pPr>
      <w:r w:rsidRPr="00694590">
        <w:rPr>
          <w:rStyle w:val="berschrift2Zeichen"/>
        </w:rPr>
        <w:t>Aus der Erprobung:</w:t>
      </w:r>
      <w:r>
        <w:rPr>
          <w:b/>
          <w:sz w:val="28"/>
          <w:szCs w:val="28"/>
        </w:rPr>
        <w:br/>
      </w:r>
      <w:r w:rsidRPr="00964D0C">
        <w:t>Im Verlauf dieses Interviewrollenspieles wurden viele Aspekte des Themas „Helfen“ berührt mit dem Focus: Wie können Menschen selbständig werden und selbst Verantwortung für sich übernehmen.</w:t>
      </w:r>
      <w:r w:rsidRPr="00964D0C">
        <w:br/>
        <w:t xml:space="preserve">Die Jünger fühlten sich zunächst überfordert, sahen nicht ein, dass nur sie nachsehen sollten, was sie einzubringen haben. Andererseits fühlten sie auch Stolz, dass Jesus sie </w:t>
      </w:r>
      <w:r w:rsidRPr="00964D0C">
        <w:lastRenderedPageBreak/>
        <w:t xml:space="preserve">beauftragt und nicht die „Schafe, die keinen Hirten haben“. </w:t>
      </w:r>
      <w:r w:rsidRPr="00964D0C">
        <w:br/>
        <w:t>Das Brotwunder löste auch Irritationen aus: „Das ist doch unlogisch!“ „Irgendwie macht Gott das?!?“</w:t>
      </w:r>
      <w:r w:rsidRPr="00964D0C">
        <w:br/>
        <w:t>Auf die Frage nach Wunderverständnis und mehrdimensionalen Wirklichkeitszugängen wurde an dieser Stelle nicht explizit eingegangen</w:t>
      </w:r>
      <w:r w:rsidRPr="00964D0C">
        <w:rPr>
          <w:rStyle w:val="Endnotenzeichen"/>
        </w:rPr>
        <w:endnoteReference w:id="7"/>
      </w:r>
      <w:r w:rsidRPr="00964D0C">
        <w:t xml:space="preserve">. Im Verlauf zeigte sich jedoch das kreative Potential der </w:t>
      </w:r>
      <w:proofErr w:type="spellStart"/>
      <w:r w:rsidRPr="00964D0C">
        <w:t>Konfirmand_innen</w:t>
      </w:r>
      <w:proofErr w:type="spellEnd"/>
      <w:r w:rsidRPr="00964D0C">
        <w:t>, das durch diese Art der Begegnung mit der biblischen Geschichte geweckt wurde:</w:t>
      </w:r>
      <w:r w:rsidRPr="00964D0C">
        <w:br/>
        <w:t>Die Jünger machten sich Gedanken, wie die „Schafe, die keinen Hirten haben“ selbst Verantwortung übernehmen könnten. Zugleich wünschten sie sich mehr Dankbarkeit – schließlich waren sie es ja, die nachgeschaut hatten, was sie einzubringen haben. Die Menge bat Jesus, sich doch ebenso intensiv um sie zu kümmern wie um die Jünger. Jesus war begeistert, dass so viele Menschen ihm zuhören und zeigte Schuldgefühle, sie in diese Lage gebracht zu haben. Er war stolz auf sich, die Menge und die Jünger, dass sie das geschafft haben. Etwas Kritik richtete er an die Jünger, nicht zu überheblich zu werden. Über allem aber standen am Ende die freudige Überraschung und der Stolz der gemeinsamen Erfahrung, dass es wunderbarer Weise für alle gereicht hat. Mit dieser Erfahrung im Hintergrund will die Menge am liebsten sogleich mit den Jüngern und Jesus ein neues „nachhaltiges“ Dorf bauen.</w:t>
      </w:r>
      <w:r w:rsidRPr="00964D0C">
        <w:br/>
      </w:r>
      <w:r w:rsidRPr="00964D0C">
        <w:br/>
        <w:t>Die Begegnung mit der Geschichte der Speisung der 5000 bereitet so auf vielfältige Weise auf die Vorstellung des Projektes „</w:t>
      </w:r>
      <w:proofErr w:type="spellStart"/>
      <w:r w:rsidRPr="00964D0C">
        <w:t>Konfis</w:t>
      </w:r>
      <w:proofErr w:type="spellEnd"/>
      <w:r w:rsidRPr="00964D0C">
        <w:t xml:space="preserve"> backen 5000 Brote für die Welt“ vor.</w:t>
      </w:r>
      <w:r w:rsidRPr="00964D0C">
        <w:br/>
      </w:r>
    </w:p>
    <w:p w:rsidR="00694590" w:rsidRPr="00402AC7" w:rsidRDefault="00694590" w:rsidP="00964D0C">
      <w:pPr>
        <w:pStyle w:val="berschrift2"/>
      </w:pPr>
      <w:r w:rsidRPr="00402AC7">
        <w:t xml:space="preserve">2. Vorstellung des Projektes/ Kurzfilm (5 Min) „5000 Brote für die Welt – </w:t>
      </w:r>
      <w:proofErr w:type="spellStart"/>
      <w:r w:rsidRPr="00402AC7">
        <w:t>Konfis</w:t>
      </w:r>
      <w:proofErr w:type="spellEnd"/>
      <w:r>
        <w:br/>
      </w:r>
      <w:r w:rsidRPr="00402AC7">
        <w:t xml:space="preserve">     backen für Kolumbien“ </w:t>
      </w:r>
      <w:r w:rsidRPr="00402AC7">
        <w:tab/>
      </w:r>
      <w:r>
        <w:tab/>
      </w:r>
      <w:r>
        <w:tab/>
      </w:r>
      <w:r>
        <w:tab/>
      </w:r>
      <w:r>
        <w:tab/>
      </w:r>
      <w:r>
        <w:tab/>
        <w:t>(15 Min)</w:t>
      </w:r>
    </w:p>
    <w:p w:rsidR="00694590" w:rsidRDefault="00694590" w:rsidP="00694590">
      <w:r>
        <w:t>Nach einem kurzen Hinweis, dass die Geschichte der Speisung der 5000 immer wieder Menschen motiviert hat, zu helfen – z.B. die Brocken-Sammlung Bethel -</w:t>
      </w:r>
      <w:r>
        <w:rPr>
          <w:rStyle w:val="Endnotenzeichen"/>
        </w:rPr>
        <w:endnoteReference w:id="8"/>
      </w:r>
      <w:r>
        <w:t xml:space="preserve">, wird kurz in das Projekt „5000 Brote – </w:t>
      </w:r>
      <w:proofErr w:type="spellStart"/>
      <w:r>
        <w:t>Konfis</w:t>
      </w:r>
      <w:proofErr w:type="spellEnd"/>
      <w:r>
        <w:t xml:space="preserve"> backen Brot für die Welt“ eingeführt und der Film zur Aktion der EKHN 2012 „5000 Brote für die Welt – </w:t>
      </w:r>
      <w:proofErr w:type="spellStart"/>
      <w:r>
        <w:t>Konfis</w:t>
      </w:r>
      <w:proofErr w:type="spellEnd"/>
      <w:r>
        <w:t xml:space="preserve"> backen für Kolumbien“ </w:t>
      </w:r>
      <w:r>
        <w:br/>
        <w:t xml:space="preserve">gezeigt. </w:t>
      </w:r>
    </w:p>
    <w:p w:rsidR="00694590" w:rsidRPr="007730CE" w:rsidRDefault="00694590" w:rsidP="00694590">
      <w:pPr>
        <w:rPr>
          <w:b/>
          <w:sz w:val="24"/>
          <w:szCs w:val="24"/>
        </w:rPr>
      </w:pPr>
      <w:r w:rsidRPr="00964D0C">
        <w:rPr>
          <w:rStyle w:val="berschrift2Zeichen"/>
        </w:rPr>
        <w:t xml:space="preserve">3. Standbildarbeit zu den drei Spendenprojekten </w:t>
      </w:r>
      <w:r w:rsidRPr="00964D0C">
        <w:rPr>
          <w:rStyle w:val="berschrift2Zeichen"/>
        </w:rPr>
        <w:tab/>
      </w:r>
      <w:r w:rsidRPr="00964D0C">
        <w:rPr>
          <w:rStyle w:val="berschrift2Zeichen"/>
        </w:rPr>
        <w:tab/>
      </w:r>
      <w:r w:rsidR="00964D0C">
        <w:rPr>
          <w:rStyle w:val="berschrift2Zeichen"/>
        </w:rPr>
        <w:tab/>
      </w:r>
      <w:r w:rsidRPr="00964D0C">
        <w:rPr>
          <w:rStyle w:val="berschrift2Zeichen"/>
        </w:rPr>
        <w:t>(10+ 15 Min)</w:t>
      </w:r>
      <w:r>
        <w:br/>
        <w:t xml:space="preserve">In drei Gruppen arbeiten die </w:t>
      </w:r>
      <w:proofErr w:type="spellStart"/>
      <w:r>
        <w:t>Konfirmand_innen</w:t>
      </w:r>
      <w:proofErr w:type="spellEnd"/>
      <w:r>
        <w:t xml:space="preserve"> zu je einem der drei Spendenprojekte. Es geht um einen allerersten kurzen Zugang. Die Flyer zur Aktion oder </w:t>
      </w:r>
      <w:proofErr w:type="spellStart"/>
      <w:r>
        <w:t>Kopieausschnitte</w:t>
      </w:r>
      <w:proofErr w:type="spellEnd"/>
      <w:r>
        <w:t xml:space="preserve"> aus dem Flyer stehen zur Verfügung.</w:t>
      </w:r>
      <w:r>
        <w:rPr>
          <w:rStyle w:val="Endnotenzeichen"/>
        </w:rPr>
        <w:endnoteReference w:id="9"/>
      </w:r>
      <w:r>
        <w:t xml:space="preserve"> </w:t>
      </w:r>
      <w:r>
        <w:br/>
      </w:r>
      <w:r>
        <w:br/>
      </w:r>
      <w:r w:rsidRPr="007730CE">
        <w:rPr>
          <w:b/>
          <w:sz w:val="24"/>
          <w:szCs w:val="24"/>
        </w:rPr>
        <w:t>Arbeitsgruppe 1</w:t>
      </w:r>
      <w:r>
        <w:rPr>
          <w:b/>
          <w:sz w:val="24"/>
          <w:szCs w:val="24"/>
        </w:rPr>
        <w:br/>
        <w:t>Kolumbien: Ein Zuhause für Ausgestoßene</w:t>
      </w:r>
    </w:p>
    <w:p w:rsidR="00694590" w:rsidRDefault="00694590" w:rsidP="00694590">
      <w:r>
        <w:t>Bitte lest euch den Text zu diesem Projekt durch.</w:t>
      </w:r>
      <w:r>
        <w:br/>
        <w:t>Baut dann gemeinsam ein Standbild, das die Situation vieler Jugendlicher in Bogota zeigt.</w:t>
      </w:r>
    </w:p>
    <w:p w:rsidR="00694590" w:rsidRDefault="00694590" w:rsidP="00694590">
      <w:r>
        <w:t>Überlegt euch einen Titel für euer Standbild und schreibt ihn groß auf ein A4 Blatt.</w:t>
      </w:r>
      <w:r>
        <w:br/>
      </w:r>
    </w:p>
    <w:p w:rsidR="00694590" w:rsidRPr="007730CE" w:rsidRDefault="00694590" w:rsidP="00694590">
      <w:pPr>
        <w:rPr>
          <w:b/>
          <w:sz w:val="24"/>
          <w:szCs w:val="24"/>
        </w:rPr>
      </w:pPr>
      <w:r w:rsidRPr="007730CE">
        <w:rPr>
          <w:b/>
          <w:sz w:val="24"/>
          <w:szCs w:val="24"/>
        </w:rPr>
        <w:t>Arbeitsgruppe 2</w:t>
      </w:r>
      <w:r>
        <w:rPr>
          <w:b/>
          <w:sz w:val="24"/>
          <w:szCs w:val="24"/>
        </w:rPr>
        <w:br/>
      </w:r>
      <w:proofErr w:type="spellStart"/>
      <w:r>
        <w:rPr>
          <w:b/>
          <w:sz w:val="24"/>
          <w:szCs w:val="24"/>
        </w:rPr>
        <w:t>Bangladesh</w:t>
      </w:r>
      <w:proofErr w:type="spellEnd"/>
      <w:r>
        <w:rPr>
          <w:b/>
          <w:sz w:val="24"/>
          <w:szCs w:val="24"/>
        </w:rPr>
        <w:t>: Schreiben statt Schrubben</w:t>
      </w:r>
    </w:p>
    <w:p w:rsidR="00694590" w:rsidRDefault="00694590" w:rsidP="00694590">
      <w:r>
        <w:lastRenderedPageBreak/>
        <w:t>Bitte lest euch den Text zu diesem Projekt durch.</w:t>
      </w:r>
      <w:r>
        <w:br/>
        <w:t xml:space="preserve">Baut dann gemeinsam ein Standbild, das die Situation vieler Jugendlicher in </w:t>
      </w:r>
      <w:proofErr w:type="spellStart"/>
      <w:r>
        <w:t>Bangladesh</w:t>
      </w:r>
      <w:proofErr w:type="spellEnd"/>
      <w:r>
        <w:t xml:space="preserve"> zeigt.</w:t>
      </w:r>
    </w:p>
    <w:p w:rsidR="00694590" w:rsidRDefault="00694590" w:rsidP="00694590">
      <w:r>
        <w:t>Überlegt euch einen Titel für euer Standbild und schreibt ihn groß auf ein A4 Blatt.</w:t>
      </w:r>
    </w:p>
    <w:p w:rsidR="00694590" w:rsidRPr="007730CE" w:rsidRDefault="00694590" w:rsidP="00694590">
      <w:pPr>
        <w:rPr>
          <w:b/>
          <w:sz w:val="24"/>
          <w:szCs w:val="24"/>
        </w:rPr>
      </w:pPr>
      <w:r>
        <w:rPr>
          <w:b/>
          <w:sz w:val="24"/>
          <w:szCs w:val="24"/>
        </w:rPr>
        <w:br/>
      </w:r>
      <w:r w:rsidRPr="007730CE">
        <w:rPr>
          <w:b/>
          <w:sz w:val="24"/>
          <w:szCs w:val="24"/>
        </w:rPr>
        <w:t>Arbeitsgruppe 3</w:t>
      </w:r>
      <w:r>
        <w:rPr>
          <w:b/>
          <w:sz w:val="24"/>
          <w:szCs w:val="24"/>
        </w:rPr>
        <w:br/>
        <w:t>Ghana: Mit Handwerk in eine gute Zukunft</w:t>
      </w:r>
      <w:r>
        <w:rPr>
          <w:b/>
          <w:sz w:val="24"/>
          <w:szCs w:val="24"/>
        </w:rPr>
        <w:br/>
      </w:r>
      <w:r>
        <w:t>Bitte lest euch den Text zu diesem Projekt durch.</w:t>
      </w:r>
      <w:r>
        <w:br/>
        <w:t>Baut dann gemeinsam ein Standbild, dass die Situation vieler junger Menschen Kumasi (Ghana) zeigt.</w:t>
      </w:r>
    </w:p>
    <w:p w:rsidR="00694590" w:rsidRDefault="00694590" w:rsidP="00694590">
      <w:r>
        <w:t>Überlegt euch einen Titel für euer Standbild und schreibt ihn groß auf ein A4 Blatt.</w:t>
      </w:r>
      <w:r>
        <w:br/>
      </w:r>
    </w:p>
    <w:p w:rsidR="00694590" w:rsidRDefault="00694590" w:rsidP="00694590">
      <w:r w:rsidRPr="007730CE">
        <w:rPr>
          <w:b/>
          <w:sz w:val="24"/>
          <w:szCs w:val="24"/>
        </w:rPr>
        <w:t>Vorstellung der Standbilder</w:t>
      </w:r>
      <w:r w:rsidRPr="007730CE">
        <w:rPr>
          <w:b/>
          <w:sz w:val="24"/>
          <w:szCs w:val="24"/>
        </w:rPr>
        <w:br/>
      </w:r>
      <w:r>
        <w:t>Die Gruppen stellen nacheinander ihre Standbilder vor. Die Zuschauenden schließen jeweils zuerst die Augen („Vorhang zu!“) und öffnen sie, wenn das Standbild steht („Vorhang auf!“). Was seht ihr? Wie versteht ihr die Szene? Dann berichtet die darstellende Gruppe, was sie darstellen wollte und welchen Titel sie ihrem Standbild gegeben hat.</w:t>
      </w:r>
    </w:p>
    <w:p w:rsidR="00694590" w:rsidRDefault="00694590" w:rsidP="00694590">
      <w:r w:rsidRPr="00964D0C">
        <w:rPr>
          <w:rStyle w:val="berschrift2Zeichen"/>
        </w:rPr>
        <w:t>4. Erste Schritte zur Planung der Aktion vor Ort</w:t>
      </w:r>
      <w:r w:rsidRPr="00964D0C">
        <w:rPr>
          <w:rStyle w:val="berschrift2Zeichen"/>
        </w:rPr>
        <w:tab/>
      </w:r>
      <w:r w:rsidRPr="00964D0C">
        <w:rPr>
          <w:rStyle w:val="berschrift2Zeichen"/>
        </w:rPr>
        <w:tab/>
        <w:t>(10+ 15 Min)</w:t>
      </w:r>
      <w:r>
        <w:rPr>
          <w:b/>
          <w:sz w:val="28"/>
          <w:szCs w:val="28"/>
        </w:rPr>
        <w:br/>
      </w:r>
      <w:r>
        <w:t xml:space="preserve">Wenn die </w:t>
      </w:r>
      <w:proofErr w:type="spellStart"/>
      <w:r>
        <w:t>Konfirmand_innengruppe</w:t>
      </w:r>
      <w:proofErr w:type="spellEnd"/>
      <w:r>
        <w:t xml:space="preserve"> mitmachen würde – was wäre dann zu bedenken?</w:t>
      </w:r>
      <w:r>
        <w:br/>
        <w:t xml:space="preserve">In drei Gruppen sammeln die </w:t>
      </w:r>
      <w:proofErr w:type="spellStart"/>
      <w:r>
        <w:t>Konfirmand_innen</w:t>
      </w:r>
      <w:proofErr w:type="spellEnd"/>
      <w:r>
        <w:t xml:space="preserve"> auf einem </w:t>
      </w:r>
      <w:proofErr w:type="spellStart"/>
      <w:r>
        <w:t>Flipchartbogen</w:t>
      </w:r>
      <w:proofErr w:type="spellEnd"/>
      <w:r>
        <w:t xml:space="preserve"> erste Überlegungen zu einer der folgenden Fragen:</w:t>
      </w:r>
      <w:r>
        <w:br/>
        <w:t>1. Wie, wo und wann backen wir in welcher Bäckerei?</w:t>
      </w:r>
      <w:r>
        <w:br/>
        <w:t>2. Wie, wo und wann verkaufen wir zeitnah die Brote?</w:t>
      </w:r>
      <w:r>
        <w:br/>
        <w:t>3. Wie, wo und wann informieren wir uns und andere über die Spenden-Projekte?</w:t>
      </w:r>
      <w:r>
        <w:br/>
        <w:t>Was ist alles zu bedenken? Welche Kontakte sind aufzunehmen? Welche Informationen einzuholen?</w:t>
      </w:r>
      <w:r>
        <w:br/>
      </w:r>
      <w:r>
        <w:br/>
        <w:t>Die Gruppen stellen sich ihre Ergebnisse vor und geben sich Rückmeldungen.</w:t>
      </w:r>
      <w:r>
        <w:br/>
        <w:t>Am Ende steht die Frage, ob die Gruppe Lust und Interesse hat, dieses Projekt jetzt wirklich umzusetzen.</w:t>
      </w:r>
      <w:r>
        <w:br/>
      </w:r>
      <w:r>
        <w:br/>
      </w:r>
      <w:r w:rsidRPr="00964D0C">
        <w:rPr>
          <w:rStyle w:val="berschrift2Zeichen"/>
        </w:rPr>
        <w:t>Aus der Erprobung:</w:t>
      </w:r>
      <w:r w:rsidRPr="00561E06">
        <w:rPr>
          <w:b/>
          <w:sz w:val="28"/>
          <w:szCs w:val="28"/>
        </w:rPr>
        <w:br/>
      </w:r>
      <w:r>
        <w:t xml:space="preserve">Der Gedanke der Hilfe zur Selbsthilfe zog sich wie ein roter Faden durch das Interviewrollenspiel bis hin zur Vorstellung der Spendenprojekte.  Die </w:t>
      </w:r>
      <w:proofErr w:type="spellStart"/>
      <w:r>
        <w:t>Konfirmand_innen</w:t>
      </w:r>
      <w:proofErr w:type="spellEnd"/>
      <w:r>
        <w:t xml:space="preserve"> waren hochmotiviert, sich zu beteiligen. Erste Ideen für einen geeigneten Zeitpunkt, für hilfreiche Werbekontakte bis hin zu Brotrezepten und Preisen waren schnell entwickelt. Einige konnten Erfahrungen aus Schulprojekten einfließen lassen. Jetzt gilt es, eine Partner- Bäckerei zu finden.</w:t>
      </w:r>
    </w:p>
    <w:p w:rsidR="00694590" w:rsidRPr="00E10C3B" w:rsidRDefault="00694590" w:rsidP="00E10C3B"/>
    <w:sectPr w:rsidR="00694590" w:rsidRPr="00E10C3B" w:rsidSect="004913E9">
      <w:headerReference w:type="default" r:id="rId9"/>
      <w:footerReference w:type="default" r:id="rId10"/>
      <w:pgSz w:w="11906" w:h="16838"/>
      <w:pgMar w:top="1667"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590" w:rsidRDefault="00694590" w:rsidP="00E10C3B">
      <w:r>
        <w:separator/>
      </w:r>
    </w:p>
  </w:endnote>
  <w:endnote w:type="continuationSeparator" w:id="0">
    <w:p w:rsidR="00694590" w:rsidRDefault="00694590" w:rsidP="00E10C3B">
      <w:r>
        <w:continuationSeparator/>
      </w:r>
    </w:p>
  </w:endnote>
  <w:endnote w:id="1">
    <w:p w:rsidR="00694590" w:rsidRDefault="00694590" w:rsidP="00694590">
      <w:pPr>
        <w:pStyle w:val="Endnotentext"/>
      </w:pPr>
      <w:r>
        <w:rPr>
          <w:rStyle w:val="Endnotenzeichen"/>
        </w:rPr>
        <w:endnoteRef/>
      </w:r>
      <w:r>
        <w:t xml:space="preserve"> </w:t>
      </w:r>
      <w:r w:rsidRPr="00570DD0">
        <w:t xml:space="preserve">Medienhaus EKHN (2012) Downloadbar unter: </w:t>
      </w:r>
      <w:hyperlink r:id="rId1" w:history="1">
        <w:r w:rsidRPr="00BC6DF4">
          <w:rPr>
            <w:rStyle w:val="Link"/>
          </w:rPr>
          <w:t>http://www.youtube.com/watch?v=a8ctYt-aIcI</w:t>
        </w:r>
      </w:hyperlink>
      <w:r>
        <w:t xml:space="preserve"> </w:t>
      </w:r>
    </w:p>
  </w:endnote>
  <w:endnote w:id="2">
    <w:p w:rsidR="00694590" w:rsidRDefault="00694590" w:rsidP="00694590">
      <w:pPr>
        <w:pStyle w:val="Endnotentext"/>
      </w:pPr>
      <w:r>
        <w:rPr>
          <w:rStyle w:val="Endnotenzeichen"/>
        </w:rPr>
        <w:endnoteRef/>
      </w:r>
      <w:r>
        <w:t xml:space="preserve"> Kolumbien: Ein Zuhause für die Ausgestoßenen; </w:t>
      </w:r>
      <w:proofErr w:type="spellStart"/>
      <w:r>
        <w:t>Bangladesh</w:t>
      </w:r>
      <w:proofErr w:type="spellEnd"/>
      <w:r>
        <w:t xml:space="preserve">: Schreiben statt Schrubben; Ghana: Mit Handwerk in eine gute Zukunft. Nähere Informationen zu den drei Projekten: </w:t>
      </w:r>
      <w:hyperlink r:id="rId2" w:history="1">
        <w:r w:rsidRPr="00BC6DF4">
          <w:rPr>
            <w:rStyle w:val="Link"/>
          </w:rPr>
          <w:t>www.5000-brote.de</w:t>
        </w:r>
      </w:hyperlink>
      <w:r>
        <w:t xml:space="preserve"> </w:t>
      </w:r>
    </w:p>
  </w:endnote>
  <w:endnote w:id="3">
    <w:p w:rsidR="00694590" w:rsidRDefault="00694590" w:rsidP="00694590">
      <w:pPr>
        <w:pStyle w:val="Endnotentext"/>
      </w:pPr>
      <w:r>
        <w:rPr>
          <w:rStyle w:val="Endnotenzeichen"/>
        </w:rPr>
        <w:endnoteRef/>
      </w:r>
      <w:r>
        <w:t xml:space="preserve"> Nähere Informationen zu dieser Methode der von mir entwickelten Bibelarbeit über </w:t>
      </w:r>
      <w:hyperlink r:id="rId3" w:history="1">
        <w:r w:rsidRPr="00BC6DF4">
          <w:rPr>
            <w:rStyle w:val="Link"/>
          </w:rPr>
          <w:t>rainer.franke@pti.nordkirche.de</w:t>
        </w:r>
      </w:hyperlink>
      <w:r>
        <w:t xml:space="preserve"> .</w:t>
      </w:r>
      <w:r>
        <w:br/>
        <w:t>Die gleiche Methode fand Eingang in einen Unterrichtsentwurf zur Manna-Geschichte und zur Kirchentagslosung 2013:</w:t>
      </w:r>
      <w:r>
        <w:br/>
        <w:t xml:space="preserve">Rainer Franke (2013) Orientierung und Vertrauen zwischen Mangel und Überfluss. Ein Unterrichtsentwurf für eine Zeitdoppelstunde oder zwei Zeitstunden zu Kirchentagslosung und biblischer Manna-Geschichte Exodus 16 in: Soviel du brauchst (Kirchentagssonderheft RUMS 2013) </w:t>
      </w:r>
      <w:proofErr w:type="spellStart"/>
      <w:r>
        <w:t>hg</w:t>
      </w:r>
      <w:proofErr w:type="spellEnd"/>
      <w:r>
        <w:t xml:space="preserve">. von PTI/ 34.Ev. Kirchentag, S.48-76. Downloadbar unter: </w:t>
      </w:r>
      <w:hyperlink r:id="rId4" w:history="1">
        <w:r w:rsidRPr="00F75A98">
          <w:rPr>
            <w:rStyle w:val="Link"/>
          </w:rPr>
          <w:t>http://pti.nordkirche.de/fix/files/doc/RUMS_low_neu%20Stand%20April%202013.pdf</w:t>
        </w:r>
      </w:hyperlink>
      <w:r>
        <w:t xml:space="preserve"> </w:t>
      </w:r>
    </w:p>
  </w:endnote>
  <w:endnote w:id="4">
    <w:p w:rsidR="00694590" w:rsidRDefault="00694590" w:rsidP="00694590">
      <w:pPr>
        <w:pStyle w:val="Endnotentext"/>
      </w:pPr>
      <w:r>
        <w:rPr>
          <w:rStyle w:val="Endnotenzeichen"/>
        </w:rPr>
        <w:endnoteRef/>
      </w:r>
      <w:r>
        <w:t xml:space="preserve"> Die vier Interviewfragen sind der Gewaltfreien Kommunikation (GFK) von Marshall B. Rosenberg (</w:t>
      </w:r>
      <w:r w:rsidRPr="00B50875">
        <w:t>(2009 (8)): Gewaltfreie Kommunikation, Paderborn</w:t>
      </w:r>
      <w:r>
        <w:t>) entliehen</w:t>
      </w:r>
      <w:r w:rsidRPr="00B50875">
        <w:t>.</w:t>
      </w:r>
      <w:r>
        <w:t xml:space="preserve"> Als Mediationsverfahren erfordert die GFK ein eigenes Training.</w:t>
      </w:r>
    </w:p>
  </w:endnote>
  <w:endnote w:id="5">
    <w:p w:rsidR="00694590" w:rsidRDefault="00694590" w:rsidP="00694590">
      <w:pPr>
        <w:pStyle w:val="Endnotentext"/>
      </w:pPr>
      <w:r>
        <w:rPr>
          <w:rStyle w:val="Endnotenzeichen"/>
        </w:rPr>
        <w:endnoteRef/>
      </w:r>
      <w:r>
        <w:t xml:space="preserve"> Zum Beispiel durch Abzählen 1,2,1,2 … .Die Rollengruppen müssen zum Schutz der einzelnen mindestens mit drei Personen besetzt sein. Auch die Rollenzuweisung per Los dient dem Schutz. </w:t>
      </w:r>
    </w:p>
  </w:endnote>
  <w:endnote w:id="6">
    <w:p w:rsidR="00694590" w:rsidRDefault="00694590" w:rsidP="00694590">
      <w:pPr>
        <w:pStyle w:val="Endnotentext"/>
      </w:pPr>
      <w:r>
        <w:rPr>
          <w:rStyle w:val="Endnotenzeichen"/>
        </w:rPr>
        <w:endnoteRef/>
      </w:r>
      <w:r>
        <w:t xml:space="preserve"> Eine intensive Vorbereitung für ein sicheres Textverständnis und deutliches Lesen ist unbedingt erforderlich.</w:t>
      </w:r>
    </w:p>
  </w:endnote>
  <w:endnote w:id="7">
    <w:p w:rsidR="00694590" w:rsidRDefault="00694590" w:rsidP="00694590">
      <w:pPr>
        <w:pStyle w:val="Endnotentext"/>
      </w:pPr>
      <w:r>
        <w:rPr>
          <w:rStyle w:val="Endnotenzeichen"/>
        </w:rPr>
        <w:endnoteRef/>
      </w:r>
      <w:r>
        <w:t xml:space="preserve"> In einer weiteren Stunde wird diese Frage aufgegriffen. Z.B. durch eine Positionierungsübung und theologisches Gespräch:</w:t>
      </w:r>
      <w:r>
        <w:br/>
        <w:t xml:space="preserve">Kann man diese Geschichte </w:t>
      </w:r>
      <w:r w:rsidRPr="005A7FD8">
        <w:rPr>
          <w:b/>
        </w:rPr>
        <w:t>wörtlich verstehen</w:t>
      </w:r>
      <w:r>
        <w:t xml:space="preserve"> (kann Jesus „zaubern“?)? Kann man versuchen, sie </w:t>
      </w:r>
      <w:r w:rsidRPr="005A7FD8">
        <w:rPr>
          <w:b/>
        </w:rPr>
        <w:t>rational zu erklären</w:t>
      </w:r>
      <w:r>
        <w:t xml:space="preserve"> (sie hatten alle doch mehr dabei, als sie zuerst gezeigt haben?) oder ist sie eher </w:t>
      </w:r>
      <w:r w:rsidRPr="005A7FD8">
        <w:rPr>
          <w:b/>
        </w:rPr>
        <w:t>symbolisch zu verstehen</w:t>
      </w:r>
      <w:r>
        <w:t xml:space="preserve"> (Was kann uns diese Geschichte heute sagen?). Vgl. Bernd Kollmann (2013), Wundergeschichten in: M. Zimmermann/R. Zimmermann (</w:t>
      </w:r>
      <w:proofErr w:type="spellStart"/>
      <w:r>
        <w:t>Hg</w:t>
      </w:r>
      <w:proofErr w:type="spellEnd"/>
      <w:r>
        <w:t>.) Handbuch Bibeldidaktik, Tübingen S.202-209.</w:t>
      </w:r>
    </w:p>
  </w:endnote>
  <w:endnote w:id="8">
    <w:p w:rsidR="00694590" w:rsidRDefault="00694590" w:rsidP="00694590">
      <w:pPr>
        <w:pStyle w:val="Endnotentext"/>
      </w:pPr>
      <w:r>
        <w:rPr>
          <w:rStyle w:val="Endnotenzeichen"/>
        </w:rPr>
        <w:endnoteRef/>
      </w:r>
      <w:r>
        <w:t xml:space="preserve"> Vgl. </w:t>
      </w:r>
      <w:hyperlink r:id="rId5" w:history="1">
        <w:r w:rsidRPr="00F75A98">
          <w:rPr>
            <w:rStyle w:val="Link"/>
          </w:rPr>
          <w:t>http://www.brockensammlung-bethel.de/brockensammlung/geschichte.html</w:t>
        </w:r>
      </w:hyperlink>
      <w:r>
        <w:t xml:space="preserve"> </w:t>
      </w:r>
    </w:p>
  </w:endnote>
  <w:endnote w:id="9">
    <w:p w:rsidR="00694590" w:rsidRDefault="00694590" w:rsidP="00694590">
      <w:pPr>
        <w:pStyle w:val="Endnotentext"/>
      </w:pPr>
      <w:r>
        <w:rPr>
          <w:rStyle w:val="Endnotenzeichen"/>
        </w:rPr>
        <w:endnoteRef/>
      </w:r>
      <w:r>
        <w:t xml:space="preserve"> </w:t>
      </w:r>
      <w:r w:rsidRPr="00561E06">
        <w:t xml:space="preserve">Bei mehr Zeit oder bei einem weiteren Treffen kann vertiefend das </w:t>
      </w:r>
      <w:r>
        <w:t xml:space="preserve">umfangreiche </w:t>
      </w:r>
      <w:r w:rsidRPr="00561E06">
        <w:t xml:space="preserve">Material von BROT FÜR DIE WELT zu den drei </w:t>
      </w:r>
      <w:r>
        <w:t>Spendenprojekten genutzt werden. Aus diesem können auch Infomaterialien für den Verkaufsstand entwickelt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590" w:rsidRPr="00E10C3B" w:rsidRDefault="00694590" w:rsidP="00E10C3B">
    <w:pPr>
      <w:pStyle w:val="Fuzeile"/>
      <w:rPr>
        <w:sz w:val="20"/>
        <w:szCs w:val="20"/>
      </w:rPr>
    </w:pPr>
    <w:r w:rsidRPr="00E10C3B">
      <w:rPr>
        <w:sz w:val="20"/>
        <w:szCs w:val="20"/>
      </w:rPr>
      <w:fldChar w:fldCharType="begin"/>
    </w:r>
    <w:r w:rsidRPr="00E10C3B">
      <w:rPr>
        <w:sz w:val="20"/>
        <w:szCs w:val="20"/>
      </w:rPr>
      <w:instrText xml:space="preserve"> TITLE  \* MERGEFORMAT </w:instrText>
    </w:r>
    <w:r w:rsidRPr="00E10C3B">
      <w:rPr>
        <w:sz w:val="20"/>
        <w:szCs w:val="20"/>
      </w:rPr>
      <w:fldChar w:fldCharType="separate"/>
    </w:r>
    <w:r>
      <w:rPr>
        <w:sz w:val="20"/>
        <w:szCs w:val="20"/>
      </w:rPr>
      <w:t>Brot des Lebens - ein Symbol</w:t>
    </w:r>
    <w:r w:rsidRPr="00E10C3B">
      <w:rPr>
        <w:sz w:val="20"/>
        <w:szCs w:val="20"/>
      </w:rPr>
      <w:fldChar w:fldCharType="end"/>
    </w:r>
    <w:r w:rsidRPr="00E10C3B">
      <w:rPr>
        <w:sz w:val="20"/>
        <w:szCs w:val="20"/>
      </w:rPr>
      <w:tab/>
      <w:t>www.5000-brote.de</w:t>
    </w:r>
    <w:r w:rsidRPr="00E10C3B">
      <w:rPr>
        <w:sz w:val="20"/>
        <w:szCs w:val="20"/>
      </w:rPr>
      <w:tab/>
      <w:t xml:space="preserve">Seite </w:t>
    </w:r>
    <w:r w:rsidRPr="00E10C3B">
      <w:rPr>
        <w:sz w:val="20"/>
        <w:szCs w:val="20"/>
      </w:rPr>
      <w:fldChar w:fldCharType="begin"/>
    </w:r>
    <w:r w:rsidRPr="00E10C3B">
      <w:rPr>
        <w:sz w:val="20"/>
        <w:szCs w:val="20"/>
      </w:rPr>
      <w:instrText xml:space="preserve"> PAGE </w:instrText>
    </w:r>
    <w:r w:rsidRPr="00E10C3B">
      <w:rPr>
        <w:sz w:val="20"/>
        <w:szCs w:val="20"/>
      </w:rPr>
      <w:fldChar w:fldCharType="separate"/>
    </w:r>
    <w:r w:rsidR="00964D0C">
      <w:rPr>
        <w:noProof/>
        <w:sz w:val="20"/>
        <w:szCs w:val="20"/>
      </w:rPr>
      <w:t>2</w:t>
    </w:r>
    <w:r w:rsidRPr="00E10C3B">
      <w:rPr>
        <w:sz w:val="20"/>
        <w:szCs w:val="20"/>
      </w:rPr>
      <w:fldChar w:fldCharType="end"/>
    </w:r>
    <w:r w:rsidRPr="00E10C3B">
      <w:rPr>
        <w:sz w:val="20"/>
        <w:szCs w:val="20"/>
      </w:rPr>
      <w:t xml:space="preserve"> von </w:t>
    </w:r>
    <w:r w:rsidRPr="00E10C3B">
      <w:rPr>
        <w:sz w:val="20"/>
        <w:szCs w:val="20"/>
      </w:rPr>
      <w:fldChar w:fldCharType="begin"/>
    </w:r>
    <w:r w:rsidRPr="00E10C3B">
      <w:rPr>
        <w:sz w:val="20"/>
        <w:szCs w:val="20"/>
      </w:rPr>
      <w:instrText xml:space="preserve"> NUMPAGES </w:instrText>
    </w:r>
    <w:r w:rsidRPr="00E10C3B">
      <w:rPr>
        <w:sz w:val="20"/>
        <w:szCs w:val="20"/>
      </w:rPr>
      <w:fldChar w:fldCharType="separate"/>
    </w:r>
    <w:r w:rsidR="00964D0C">
      <w:rPr>
        <w:noProof/>
        <w:sz w:val="20"/>
        <w:szCs w:val="20"/>
      </w:rPr>
      <w:t>7</w:t>
    </w:r>
    <w:r w:rsidRPr="00E10C3B">
      <w:rPr>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590" w:rsidRDefault="00694590" w:rsidP="00E10C3B">
      <w:r>
        <w:separator/>
      </w:r>
    </w:p>
  </w:footnote>
  <w:footnote w:type="continuationSeparator" w:id="0">
    <w:p w:rsidR="00694590" w:rsidRDefault="00694590" w:rsidP="00E10C3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590" w:rsidRDefault="00694590" w:rsidP="00E10C3B">
    <w:pPr>
      <w:pStyle w:val="Kopfzeile"/>
      <w:jc w:val="right"/>
    </w:pPr>
    <w:r>
      <w:rPr>
        <w:noProof/>
        <w:lang w:eastAsia="de-DE"/>
      </w:rPr>
      <w:drawing>
        <wp:inline distT="0" distB="0" distL="0" distR="0" wp14:anchorId="7CAFD80B" wp14:editId="0100171F">
          <wp:extent cx="1246230" cy="54165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000Brote_Logo_quer_RGB-mittel.jpg"/>
                  <pic:cNvPicPr/>
                </pic:nvPicPr>
                <pic:blipFill>
                  <a:blip r:embed="rId1">
                    <a:extLst>
                      <a:ext uri="{28A0092B-C50C-407E-A947-70E740481C1C}">
                        <a14:useLocalDpi xmlns:a14="http://schemas.microsoft.com/office/drawing/2010/main" val="0"/>
                      </a:ext>
                    </a:extLst>
                  </a:blip>
                  <a:stretch>
                    <a:fillRect/>
                  </a:stretch>
                </pic:blipFill>
                <pic:spPr>
                  <a:xfrm>
                    <a:off x="0" y="0"/>
                    <a:ext cx="1248133" cy="542482"/>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8B2B7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7282A74"/>
    <w:multiLevelType w:val="hybridMultilevel"/>
    <w:tmpl w:val="9F367C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590"/>
    <w:rsid w:val="000B0D3A"/>
    <w:rsid w:val="00170254"/>
    <w:rsid w:val="004913E9"/>
    <w:rsid w:val="00694590"/>
    <w:rsid w:val="006F4FAC"/>
    <w:rsid w:val="00733B4C"/>
    <w:rsid w:val="00915213"/>
    <w:rsid w:val="00964D0C"/>
    <w:rsid w:val="00A20187"/>
    <w:rsid w:val="00BD4B7D"/>
    <w:rsid w:val="00C26CD8"/>
    <w:rsid w:val="00D16536"/>
    <w:rsid w:val="00D44C13"/>
    <w:rsid w:val="00E10C3B"/>
    <w:rsid w:val="00EF00A1"/>
    <w:rsid w:val="00EF46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10C3B"/>
    <w:pPr>
      <w:spacing w:after="200" w:line="276" w:lineRule="auto"/>
    </w:pPr>
    <w:rPr>
      <w:rFonts w:ascii="Arial" w:hAnsi="Arial" w:cs="Arial"/>
      <w:sz w:val="22"/>
      <w:szCs w:val="22"/>
      <w:lang w:eastAsia="en-US"/>
    </w:rPr>
  </w:style>
  <w:style w:type="paragraph" w:styleId="berschrift1">
    <w:name w:val="heading 1"/>
    <w:basedOn w:val="Standard"/>
    <w:next w:val="Standard"/>
    <w:link w:val="berschrift1Zeichen"/>
    <w:uiPriority w:val="9"/>
    <w:qFormat/>
    <w:rsid w:val="000B0D3A"/>
    <w:pPr>
      <w:keepNext/>
      <w:keepLines/>
      <w:spacing w:before="480" w:after="0"/>
      <w:outlineLvl w:val="0"/>
    </w:pPr>
    <w:rPr>
      <w:rFonts w:asciiTheme="majorHAnsi" w:eastAsiaTheme="majorEastAsia" w:hAnsiTheme="majorHAnsi" w:cstheme="majorBidi"/>
      <w:b/>
      <w:bCs/>
      <w:sz w:val="32"/>
      <w:szCs w:val="32"/>
    </w:rPr>
  </w:style>
  <w:style w:type="paragraph" w:styleId="berschrift2">
    <w:name w:val="heading 2"/>
    <w:basedOn w:val="Standard"/>
    <w:next w:val="Standard"/>
    <w:link w:val="berschrift2Zeichen"/>
    <w:uiPriority w:val="9"/>
    <w:unhideWhenUsed/>
    <w:qFormat/>
    <w:rsid w:val="000B0D3A"/>
    <w:pPr>
      <w:keepNext/>
      <w:keepLines/>
      <w:spacing w:before="200" w:after="0"/>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eichen"/>
    <w:uiPriority w:val="9"/>
    <w:unhideWhenUsed/>
    <w:qFormat/>
    <w:rsid w:val="000B0D3A"/>
    <w:pPr>
      <w:keepNext/>
      <w:keepLines/>
      <w:spacing w:before="200" w:after="0"/>
      <w:outlineLvl w:val="2"/>
    </w:pPr>
    <w:rPr>
      <w:rFonts w:asciiTheme="majorHAnsi" w:eastAsiaTheme="majorEastAsia" w:hAnsiTheme="majorHAnsi" w:cstheme="majorBidi"/>
      <w:b/>
      <w:bC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D44C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andardWeb">
    <w:name w:val="Normal (Web)"/>
    <w:basedOn w:val="Standard"/>
    <w:uiPriority w:val="99"/>
    <w:unhideWhenUsed/>
    <w:rsid w:val="00D44C13"/>
    <w:pPr>
      <w:spacing w:before="100" w:beforeAutospacing="1" w:after="100" w:afterAutospacing="1" w:line="240" w:lineRule="auto"/>
    </w:pPr>
    <w:rPr>
      <w:rFonts w:ascii="Times New Roman" w:eastAsia="Times New Roman" w:hAnsi="Times New Roman"/>
      <w:sz w:val="24"/>
      <w:szCs w:val="24"/>
      <w:lang w:eastAsia="de-DE"/>
    </w:rPr>
  </w:style>
  <w:style w:type="character" w:styleId="Herausstellen">
    <w:name w:val="Emphasis"/>
    <w:uiPriority w:val="20"/>
    <w:qFormat/>
    <w:rsid w:val="00D44C13"/>
    <w:rPr>
      <w:i/>
      <w:iCs/>
    </w:rPr>
  </w:style>
  <w:style w:type="paragraph" w:styleId="Listenabsatz">
    <w:name w:val="List Paragraph"/>
    <w:basedOn w:val="Standard"/>
    <w:uiPriority w:val="34"/>
    <w:qFormat/>
    <w:rsid w:val="00D44C13"/>
    <w:pPr>
      <w:ind w:left="720"/>
      <w:contextualSpacing/>
    </w:pPr>
  </w:style>
  <w:style w:type="character" w:styleId="Link">
    <w:name w:val="Hyperlink"/>
    <w:uiPriority w:val="99"/>
    <w:unhideWhenUsed/>
    <w:rsid w:val="00D44C13"/>
    <w:rPr>
      <w:color w:val="0000FF"/>
      <w:u w:val="single"/>
    </w:rPr>
  </w:style>
  <w:style w:type="paragraph" w:styleId="Titel">
    <w:name w:val="Title"/>
    <w:basedOn w:val="Standard"/>
    <w:next w:val="Standard"/>
    <w:link w:val="TitelZeichen"/>
    <w:uiPriority w:val="10"/>
    <w:qFormat/>
    <w:rsid w:val="000B0D3A"/>
    <w:pPr>
      <w:pBdr>
        <w:bottom w:val="single" w:sz="8" w:space="4" w:color="008000"/>
      </w:pBdr>
      <w:spacing w:after="120" w:line="240" w:lineRule="auto"/>
      <w:contextualSpacing/>
    </w:pPr>
    <w:rPr>
      <w:rFonts w:asciiTheme="majorHAnsi" w:eastAsiaTheme="majorEastAsia" w:hAnsiTheme="majorHAnsi" w:cstheme="majorBidi"/>
      <w:spacing w:val="5"/>
      <w:kern w:val="28"/>
      <w:sz w:val="40"/>
      <w:szCs w:val="40"/>
    </w:rPr>
  </w:style>
  <w:style w:type="character" w:customStyle="1" w:styleId="TitelZeichen">
    <w:name w:val="Titel Zeichen"/>
    <w:basedOn w:val="Absatzstandardschriftart"/>
    <w:link w:val="Titel"/>
    <w:uiPriority w:val="10"/>
    <w:rsid w:val="000B0D3A"/>
    <w:rPr>
      <w:rFonts w:asciiTheme="majorHAnsi" w:eastAsiaTheme="majorEastAsia" w:hAnsiTheme="majorHAnsi" w:cstheme="majorBidi"/>
      <w:spacing w:val="5"/>
      <w:kern w:val="28"/>
      <w:sz w:val="40"/>
      <w:szCs w:val="40"/>
      <w:lang w:eastAsia="en-US"/>
    </w:rPr>
  </w:style>
  <w:style w:type="paragraph" w:styleId="Untertitel">
    <w:name w:val="Subtitle"/>
    <w:basedOn w:val="Standard"/>
    <w:next w:val="Standard"/>
    <w:link w:val="UntertitelZeichen"/>
    <w:uiPriority w:val="11"/>
    <w:qFormat/>
    <w:rsid w:val="000B0D3A"/>
    <w:pPr>
      <w:numPr>
        <w:ilvl w:val="1"/>
      </w:numPr>
    </w:pPr>
    <w:rPr>
      <w:rFonts w:asciiTheme="majorHAnsi" w:eastAsiaTheme="majorEastAsia" w:hAnsiTheme="majorHAnsi" w:cstheme="majorBidi"/>
      <w:i/>
      <w:iCs/>
      <w:spacing w:val="15"/>
      <w:sz w:val="24"/>
      <w:szCs w:val="24"/>
    </w:rPr>
  </w:style>
  <w:style w:type="character" w:customStyle="1" w:styleId="UntertitelZeichen">
    <w:name w:val="Untertitel Zeichen"/>
    <w:basedOn w:val="Absatzstandardschriftart"/>
    <w:link w:val="Untertitel"/>
    <w:uiPriority w:val="11"/>
    <w:rsid w:val="000B0D3A"/>
    <w:rPr>
      <w:rFonts w:asciiTheme="majorHAnsi" w:eastAsiaTheme="majorEastAsia" w:hAnsiTheme="majorHAnsi" w:cstheme="majorBidi"/>
      <w:i/>
      <w:iCs/>
      <w:spacing w:val="15"/>
      <w:sz w:val="24"/>
      <w:szCs w:val="24"/>
      <w:lang w:eastAsia="en-US"/>
    </w:rPr>
  </w:style>
  <w:style w:type="paragraph" w:styleId="Kopfzeile">
    <w:name w:val="header"/>
    <w:basedOn w:val="Standard"/>
    <w:link w:val="KopfzeileZeichen"/>
    <w:uiPriority w:val="99"/>
    <w:unhideWhenUsed/>
    <w:rsid w:val="00C26CD8"/>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C26CD8"/>
    <w:rPr>
      <w:sz w:val="22"/>
      <w:szCs w:val="22"/>
      <w:lang w:eastAsia="en-US"/>
    </w:rPr>
  </w:style>
  <w:style w:type="paragraph" w:styleId="Fuzeile">
    <w:name w:val="footer"/>
    <w:basedOn w:val="Standard"/>
    <w:link w:val="FuzeileZeichen"/>
    <w:uiPriority w:val="99"/>
    <w:unhideWhenUsed/>
    <w:rsid w:val="00C26CD8"/>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C26CD8"/>
    <w:rPr>
      <w:sz w:val="22"/>
      <w:szCs w:val="22"/>
      <w:lang w:eastAsia="en-US"/>
    </w:rPr>
  </w:style>
  <w:style w:type="paragraph" w:styleId="Sprechblasentext">
    <w:name w:val="Balloon Text"/>
    <w:basedOn w:val="Standard"/>
    <w:link w:val="SprechblasentextZeichen"/>
    <w:uiPriority w:val="99"/>
    <w:semiHidden/>
    <w:unhideWhenUsed/>
    <w:rsid w:val="00C26CD8"/>
    <w:pPr>
      <w:spacing w:after="0"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C26CD8"/>
    <w:rPr>
      <w:rFonts w:ascii="Lucida Grande" w:hAnsi="Lucida Grande" w:cs="Lucida Grande"/>
      <w:sz w:val="18"/>
      <w:szCs w:val="18"/>
      <w:lang w:eastAsia="en-US"/>
    </w:rPr>
  </w:style>
  <w:style w:type="character" w:customStyle="1" w:styleId="berschrift1Zeichen">
    <w:name w:val="Überschrift 1 Zeichen"/>
    <w:basedOn w:val="Absatzstandardschriftart"/>
    <w:link w:val="berschrift1"/>
    <w:uiPriority w:val="9"/>
    <w:rsid w:val="000B0D3A"/>
    <w:rPr>
      <w:rFonts w:asciiTheme="majorHAnsi" w:eastAsiaTheme="majorEastAsia" w:hAnsiTheme="majorHAnsi" w:cstheme="majorBidi"/>
      <w:b/>
      <w:bCs/>
      <w:sz w:val="32"/>
      <w:szCs w:val="32"/>
      <w:lang w:eastAsia="en-US"/>
    </w:rPr>
  </w:style>
  <w:style w:type="character" w:customStyle="1" w:styleId="berschrift2Zeichen">
    <w:name w:val="Überschrift 2 Zeichen"/>
    <w:basedOn w:val="Absatzstandardschriftart"/>
    <w:link w:val="berschrift2"/>
    <w:uiPriority w:val="9"/>
    <w:rsid w:val="000B0D3A"/>
    <w:rPr>
      <w:rFonts w:asciiTheme="majorHAnsi" w:eastAsiaTheme="majorEastAsia" w:hAnsiTheme="majorHAnsi" w:cstheme="majorBidi"/>
      <w:b/>
      <w:bCs/>
      <w:sz w:val="26"/>
      <w:szCs w:val="26"/>
      <w:lang w:eastAsia="en-US"/>
    </w:rPr>
  </w:style>
  <w:style w:type="character" w:customStyle="1" w:styleId="berschrift3Zeichen">
    <w:name w:val="Überschrift 3 Zeichen"/>
    <w:basedOn w:val="Absatzstandardschriftart"/>
    <w:link w:val="berschrift3"/>
    <w:uiPriority w:val="9"/>
    <w:rsid w:val="000B0D3A"/>
    <w:rPr>
      <w:rFonts w:asciiTheme="majorHAnsi" w:eastAsiaTheme="majorEastAsia" w:hAnsiTheme="majorHAnsi" w:cstheme="majorBidi"/>
      <w:b/>
      <w:bCs/>
      <w:sz w:val="22"/>
      <w:szCs w:val="22"/>
      <w:lang w:eastAsia="en-US"/>
    </w:rPr>
  </w:style>
  <w:style w:type="paragraph" w:styleId="Endnotentext">
    <w:name w:val="endnote text"/>
    <w:basedOn w:val="Standard"/>
    <w:link w:val="EndnotentextZeichen"/>
    <w:uiPriority w:val="99"/>
    <w:semiHidden/>
    <w:unhideWhenUsed/>
    <w:rsid w:val="00694590"/>
    <w:pPr>
      <w:spacing w:after="0" w:line="240" w:lineRule="auto"/>
    </w:pPr>
    <w:rPr>
      <w:rFonts w:asciiTheme="minorHAnsi" w:eastAsiaTheme="minorHAnsi" w:hAnsiTheme="minorHAnsi" w:cstheme="minorBidi"/>
      <w:sz w:val="20"/>
      <w:szCs w:val="20"/>
    </w:rPr>
  </w:style>
  <w:style w:type="character" w:customStyle="1" w:styleId="EndnotentextZeichen">
    <w:name w:val="Endnotentext Zeichen"/>
    <w:basedOn w:val="Absatzstandardschriftart"/>
    <w:link w:val="Endnotentext"/>
    <w:uiPriority w:val="99"/>
    <w:semiHidden/>
    <w:rsid w:val="00694590"/>
    <w:rPr>
      <w:rFonts w:asciiTheme="minorHAnsi" w:eastAsiaTheme="minorHAnsi" w:hAnsiTheme="minorHAnsi" w:cstheme="minorBidi"/>
      <w:lang w:eastAsia="en-US"/>
    </w:rPr>
  </w:style>
  <w:style w:type="character" w:styleId="Endnotenzeichen">
    <w:name w:val="endnote reference"/>
    <w:basedOn w:val="Absatzstandardschriftart"/>
    <w:uiPriority w:val="99"/>
    <w:semiHidden/>
    <w:unhideWhenUsed/>
    <w:rsid w:val="00694590"/>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10C3B"/>
    <w:pPr>
      <w:spacing w:after="200" w:line="276" w:lineRule="auto"/>
    </w:pPr>
    <w:rPr>
      <w:rFonts w:ascii="Arial" w:hAnsi="Arial" w:cs="Arial"/>
      <w:sz w:val="22"/>
      <w:szCs w:val="22"/>
      <w:lang w:eastAsia="en-US"/>
    </w:rPr>
  </w:style>
  <w:style w:type="paragraph" w:styleId="berschrift1">
    <w:name w:val="heading 1"/>
    <w:basedOn w:val="Standard"/>
    <w:next w:val="Standard"/>
    <w:link w:val="berschrift1Zeichen"/>
    <w:uiPriority w:val="9"/>
    <w:qFormat/>
    <w:rsid w:val="000B0D3A"/>
    <w:pPr>
      <w:keepNext/>
      <w:keepLines/>
      <w:spacing w:before="480" w:after="0"/>
      <w:outlineLvl w:val="0"/>
    </w:pPr>
    <w:rPr>
      <w:rFonts w:asciiTheme="majorHAnsi" w:eastAsiaTheme="majorEastAsia" w:hAnsiTheme="majorHAnsi" w:cstheme="majorBidi"/>
      <w:b/>
      <w:bCs/>
      <w:sz w:val="32"/>
      <w:szCs w:val="32"/>
    </w:rPr>
  </w:style>
  <w:style w:type="paragraph" w:styleId="berschrift2">
    <w:name w:val="heading 2"/>
    <w:basedOn w:val="Standard"/>
    <w:next w:val="Standard"/>
    <w:link w:val="berschrift2Zeichen"/>
    <w:uiPriority w:val="9"/>
    <w:unhideWhenUsed/>
    <w:qFormat/>
    <w:rsid w:val="000B0D3A"/>
    <w:pPr>
      <w:keepNext/>
      <w:keepLines/>
      <w:spacing w:before="200" w:after="0"/>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eichen"/>
    <w:uiPriority w:val="9"/>
    <w:unhideWhenUsed/>
    <w:qFormat/>
    <w:rsid w:val="000B0D3A"/>
    <w:pPr>
      <w:keepNext/>
      <w:keepLines/>
      <w:spacing w:before="200" w:after="0"/>
      <w:outlineLvl w:val="2"/>
    </w:pPr>
    <w:rPr>
      <w:rFonts w:asciiTheme="majorHAnsi" w:eastAsiaTheme="majorEastAsia" w:hAnsiTheme="majorHAnsi" w:cstheme="majorBidi"/>
      <w:b/>
      <w:bC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D44C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andardWeb">
    <w:name w:val="Normal (Web)"/>
    <w:basedOn w:val="Standard"/>
    <w:uiPriority w:val="99"/>
    <w:unhideWhenUsed/>
    <w:rsid w:val="00D44C13"/>
    <w:pPr>
      <w:spacing w:before="100" w:beforeAutospacing="1" w:after="100" w:afterAutospacing="1" w:line="240" w:lineRule="auto"/>
    </w:pPr>
    <w:rPr>
      <w:rFonts w:ascii="Times New Roman" w:eastAsia="Times New Roman" w:hAnsi="Times New Roman"/>
      <w:sz w:val="24"/>
      <w:szCs w:val="24"/>
      <w:lang w:eastAsia="de-DE"/>
    </w:rPr>
  </w:style>
  <w:style w:type="character" w:styleId="Herausstellen">
    <w:name w:val="Emphasis"/>
    <w:uiPriority w:val="20"/>
    <w:qFormat/>
    <w:rsid w:val="00D44C13"/>
    <w:rPr>
      <w:i/>
      <w:iCs/>
    </w:rPr>
  </w:style>
  <w:style w:type="paragraph" w:styleId="Listenabsatz">
    <w:name w:val="List Paragraph"/>
    <w:basedOn w:val="Standard"/>
    <w:uiPriority w:val="34"/>
    <w:qFormat/>
    <w:rsid w:val="00D44C13"/>
    <w:pPr>
      <w:ind w:left="720"/>
      <w:contextualSpacing/>
    </w:pPr>
  </w:style>
  <w:style w:type="character" w:styleId="Link">
    <w:name w:val="Hyperlink"/>
    <w:uiPriority w:val="99"/>
    <w:unhideWhenUsed/>
    <w:rsid w:val="00D44C13"/>
    <w:rPr>
      <w:color w:val="0000FF"/>
      <w:u w:val="single"/>
    </w:rPr>
  </w:style>
  <w:style w:type="paragraph" w:styleId="Titel">
    <w:name w:val="Title"/>
    <w:basedOn w:val="Standard"/>
    <w:next w:val="Standard"/>
    <w:link w:val="TitelZeichen"/>
    <w:uiPriority w:val="10"/>
    <w:qFormat/>
    <w:rsid w:val="000B0D3A"/>
    <w:pPr>
      <w:pBdr>
        <w:bottom w:val="single" w:sz="8" w:space="4" w:color="008000"/>
      </w:pBdr>
      <w:spacing w:after="120" w:line="240" w:lineRule="auto"/>
      <w:contextualSpacing/>
    </w:pPr>
    <w:rPr>
      <w:rFonts w:asciiTheme="majorHAnsi" w:eastAsiaTheme="majorEastAsia" w:hAnsiTheme="majorHAnsi" w:cstheme="majorBidi"/>
      <w:spacing w:val="5"/>
      <w:kern w:val="28"/>
      <w:sz w:val="40"/>
      <w:szCs w:val="40"/>
    </w:rPr>
  </w:style>
  <w:style w:type="character" w:customStyle="1" w:styleId="TitelZeichen">
    <w:name w:val="Titel Zeichen"/>
    <w:basedOn w:val="Absatzstandardschriftart"/>
    <w:link w:val="Titel"/>
    <w:uiPriority w:val="10"/>
    <w:rsid w:val="000B0D3A"/>
    <w:rPr>
      <w:rFonts w:asciiTheme="majorHAnsi" w:eastAsiaTheme="majorEastAsia" w:hAnsiTheme="majorHAnsi" w:cstheme="majorBidi"/>
      <w:spacing w:val="5"/>
      <w:kern w:val="28"/>
      <w:sz w:val="40"/>
      <w:szCs w:val="40"/>
      <w:lang w:eastAsia="en-US"/>
    </w:rPr>
  </w:style>
  <w:style w:type="paragraph" w:styleId="Untertitel">
    <w:name w:val="Subtitle"/>
    <w:basedOn w:val="Standard"/>
    <w:next w:val="Standard"/>
    <w:link w:val="UntertitelZeichen"/>
    <w:uiPriority w:val="11"/>
    <w:qFormat/>
    <w:rsid w:val="000B0D3A"/>
    <w:pPr>
      <w:numPr>
        <w:ilvl w:val="1"/>
      </w:numPr>
    </w:pPr>
    <w:rPr>
      <w:rFonts w:asciiTheme="majorHAnsi" w:eastAsiaTheme="majorEastAsia" w:hAnsiTheme="majorHAnsi" w:cstheme="majorBidi"/>
      <w:i/>
      <w:iCs/>
      <w:spacing w:val="15"/>
      <w:sz w:val="24"/>
      <w:szCs w:val="24"/>
    </w:rPr>
  </w:style>
  <w:style w:type="character" w:customStyle="1" w:styleId="UntertitelZeichen">
    <w:name w:val="Untertitel Zeichen"/>
    <w:basedOn w:val="Absatzstandardschriftart"/>
    <w:link w:val="Untertitel"/>
    <w:uiPriority w:val="11"/>
    <w:rsid w:val="000B0D3A"/>
    <w:rPr>
      <w:rFonts w:asciiTheme="majorHAnsi" w:eastAsiaTheme="majorEastAsia" w:hAnsiTheme="majorHAnsi" w:cstheme="majorBidi"/>
      <w:i/>
      <w:iCs/>
      <w:spacing w:val="15"/>
      <w:sz w:val="24"/>
      <w:szCs w:val="24"/>
      <w:lang w:eastAsia="en-US"/>
    </w:rPr>
  </w:style>
  <w:style w:type="paragraph" w:styleId="Kopfzeile">
    <w:name w:val="header"/>
    <w:basedOn w:val="Standard"/>
    <w:link w:val="KopfzeileZeichen"/>
    <w:uiPriority w:val="99"/>
    <w:unhideWhenUsed/>
    <w:rsid w:val="00C26CD8"/>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C26CD8"/>
    <w:rPr>
      <w:sz w:val="22"/>
      <w:szCs w:val="22"/>
      <w:lang w:eastAsia="en-US"/>
    </w:rPr>
  </w:style>
  <w:style w:type="paragraph" w:styleId="Fuzeile">
    <w:name w:val="footer"/>
    <w:basedOn w:val="Standard"/>
    <w:link w:val="FuzeileZeichen"/>
    <w:uiPriority w:val="99"/>
    <w:unhideWhenUsed/>
    <w:rsid w:val="00C26CD8"/>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C26CD8"/>
    <w:rPr>
      <w:sz w:val="22"/>
      <w:szCs w:val="22"/>
      <w:lang w:eastAsia="en-US"/>
    </w:rPr>
  </w:style>
  <w:style w:type="paragraph" w:styleId="Sprechblasentext">
    <w:name w:val="Balloon Text"/>
    <w:basedOn w:val="Standard"/>
    <w:link w:val="SprechblasentextZeichen"/>
    <w:uiPriority w:val="99"/>
    <w:semiHidden/>
    <w:unhideWhenUsed/>
    <w:rsid w:val="00C26CD8"/>
    <w:pPr>
      <w:spacing w:after="0"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C26CD8"/>
    <w:rPr>
      <w:rFonts w:ascii="Lucida Grande" w:hAnsi="Lucida Grande" w:cs="Lucida Grande"/>
      <w:sz w:val="18"/>
      <w:szCs w:val="18"/>
      <w:lang w:eastAsia="en-US"/>
    </w:rPr>
  </w:style>
  <w:style w:type="character" w:customStyle="1" w:styleId="berschrift1Zeichen">
    <w:name w:val="Überschrift 1 Zeichen"/>
    <w:basedOn w:val="Absatzstandardschriftart"/>
    <w:link w:val="berschrift1"/>
    <w:uiPriority w:val="9"/>
    <w:rsid w:val="000B0D3A"/>
    <w:rPr>
      <w:rFonts w:asciiTheme="majorHAnsi" w:eastAsiaTheme="majorEastAsia" w:hAnsiTheme="majorHAnsi" w:cstheme="majorBidi"/>
      <w:b/>
      <w:bCs/>
      <w:sz w:val="32"/>
      <w:szCs w:val="32"/>
      <w:lang w:eastAsia="en-US"/>
    </w:rPr>
  </w:style>
  <w:style w:type="character" w:customStyle="1" w:styleId="berschrift2Zeichen">
    <w:name w:val="Überschrift 2 Zeichen"/>
    <w:basedOn w:val="Absatzstandardschriftart"/>
    <w:link w:val="berschrift2"/>
    <w:uiPriority w:val="9"/>
    <w:rsid w:val="000B0D3A"/>
    <w:rPr>
      <w:rFonts w:asciiTheme="majorHAnsi" w:eastAsiaTheme="majorEastAsia" w:hAnsiTheme="majorHAnsi" w:cstheme="majorBidi"/>
      <w:b/>
      <w:bCs/>
      <w:sz w:val="26"/>
      <w:szCs w:val="26"/>
      <w:lang w:eastAsia="en-US"/>
    </w:rPr>
  </w:style>
  <w:style w:type="character" w:customStyle="1" w:styleId="berschrift3Zeichen">
    <w:name w:val="Überschrift 3 Zeichen"/>
    <w:basedOn w:val="Absatzstandardschriftart"/>
    <w:link w:val="berschrift3"/>
    <w:uiPriority w:val="9"/>
    <w:rsid w:val="000B0D3A"/>
    <w:rPr>
      <w:rFonts w:asciiTheme="majorHAnsi" w:eastAsiaTheme="majorEastAsia" w:hAnsiTheme="majorHAnsi" w:cstheme="majorBidi"/>
      <w:b/>
      <w:bCs/>
      <w:sz w:val="22"/>
      <w:szCs w:val="22"/>
      <w:lang w:eastAsia="en-US"/>
    </w:rPr>
  </w:style>
  <w:style w:type="paragraph" w:styleId="Endnotentext">
    <w:name w:val="endnote text"/>
    <w:basedOn w:val="Standard"/>
    <w:link w:val="EndnotentextZeichen"/>
    <w:uiPriority w:val="99"/>
    <w:semiHidden/>
    <w:unhideWhenUsed/>
    <w:rsid w:val="00694590"/>
    <w:pPr>
      <w:spacing w:after="0" w:line="240" w:lineRule="auto"/>
    </w:pPr>
    <w:rPr>
      <w:rFonts w:asciiTheme="minorHAnsi" w:eastAsiaTheme="minorHAnsi" w:hAnsiTheme="minorHAnsi" w:cstheme="minorBidi"/>
      <w:sz w:val="20"/>
      <w:szCs w:val="20"/>
    </w:rPr>
  </w:style>
  <w:style w:type="character" w:customStyle="1" w:styleId="EndnotentextZeichen">
    <w:name w:val="Endnotentext Zeichen"/>
    <w:basedOn w:val="Absatzstandardschriftart"/>
    <w:link w:val="Endnotentext"/>
    <w:uiPriority w:val="99"/>
    <w:semiHidden/>
    <w:rsid w:val="00694590"/>
    <w:rPr>
      <w:rFonts w:asciiTheme="minorHAnsi" w:eastAsiaTheme="minorHAnsi" w:hAnsiTheme="minorHAnsi" w:cstheme="minorBidi"/>
      <w:lang w:eastAsia="en-US"/>
    </w:rPr>
  </w:style>
  <w:style w:type="character" w:styleId="Endnotenzeichen">
    <w:name w:val="endnote reference"/>
    <w:basedOn w:val="Absatzstandardschriftart"/>
    <w:uiPriority w:val="99"/>
    <w:semiHidden/>
    <w:unhideWhenUsed/>
    <w:rsid w:val="006945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hyperlink" Target="mailto:rainer.franke@pti.nordkirche.de" TargetMode="External"/><Relationship Id="rId4" Type="http://schemas.openxmlformats.org/officeDocument/2006/relationships/hyperlink" Target="http://pti.nordkirche.de/fix/files/doc/RUMS_low_neu%20Stand%20April%202013.pdf" TargetMode="External"/><Relationship Id="rId5" Type="http://schemas.openxmlformats.org/officeDocument/2006/relationships/hyperlink" Target="http://www.brockensammlung-bethel.de/brockensammlung/geschichte.html" TargetMode="External"/><Relationship Id="rId1" Type="http://schemas.openxmlformats.org/officeDocument/2006/relationships/hyperlink" Target="http://www.youtube.com/watch?v=a8ctYt-aIcI" TargetMode="External"/><Relationship Id="rId2" Type="http://schemas.openxmlformats.org/officeDocument/2006/relationships/hyperlink" Target="http://www.5000-brot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Users:t.goebe:Library:Application%20Support:Microsoft:Office:Benutzervorlagen:Meine%20Vorlagen:5000-Brote.dotx" TargetMode="External"/></Relationships>
</file>

<file path=word/theme/theme1.xml><?xml version="1.0" encoding="utf-8"?>
<a:theme xmlns:a="http://schemas.openxmlformats.org/drawingml/2006/main" name="5000-bro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5000-Brote.dotx</Template>
  <TotalTime>0</TotalTime>
  <Pages>7</Pages>
  <Words>1865</Words>
  <Characters>11195</Characters>
  <Application>Microsoft Macintosh Word</Application>
  <DocSecurity>0</DocSecurity>
  <Lines>302</Lines>
  <Paragraphs>186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12874</CharactersWithSpaces>
  <SharedDoc>false</SharedDoc>
  <HyperlinkBase/>
  <HLinks>
    <vt:vector size="6" baseType="variant">
      <vt:variant>
        <vt:i4>3080260</vt:i4>
      </vt:variant>
      <vt:variant>
        <vt:i4>0</vt:i4>
      </vt:variant>
      <vt:variant>
        <vt:i4>0</vt:i4>
      </vt:variant>
      <vt:variant>
        <vt:i4>5</vt:i4>
      </vt:variant>
      <vt:variant>
        <vt:lpwstr>http://dietotenhosen.de/veroeffentlichungen_songtexte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Brot des Lebens - ein Symbol</dc:title>
  <dc:subject>Ein Konfirmandentag, auch zum Thema Abendmahl</dc:subject>
  <dc:creator>Thomas Göbe</dc:creator>
  <cp:keywords/>
  <dc:description/>
  <cp:lastModifiedBy>Thomas Göbe</cp:lastModifiedBy>
  <cp:revision>1</cp:revision>
  <dcterms:created xsi:type="dcterms:W3CDTF">2014-03-20T16:29:00Z</dcterms:created>
  <dcterms:modified xsi:type="dcterms:W3CDTF">2014-03-20T16:44:00Z</dcterms:modified>
  <cp:category/>
</cp:coreProperties>
</file>